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2DA" w:rsidRPr="00A41E06" w:rsidRDefault="00F742DA" w:rsidP="00F742DA">
      <w:pPr>
        <w:rPr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2"/>
        <w:gridCol w:w="5301"/>
      </w:tblGrid>
      <w:tr w:rsidR="005B0986" w:rsidRPr="00380E25" w:rsidTr="00941D1C">
        <w:trPr>
          <w:trHeight w:val="719"/>
        </w:trPr>
        <w:tc>
          <w:tcPr>
            <w:tcW w:w="9243" w:type="dxa"/>
            <w:gridSpan w:val="2"/>
            <w:tcBorders>
              <w:bottom w:val="single" w:sz="4" w:space="0" w:color="365F91"/>
            </w:tcBorders>
            <w:shd w:val="clear" w:color="auto" w:fill="B8CCE4"/>
            <w:vAlign w:val="center"/>
          </w:tcPr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IZVJEŠĆE O SAVJETOVANJU S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JAVNOŠĆU</w:t>
            </w:r>
          </w:p>
          <w:p w:rsidR="00B94AD2" w:rsidRPr="00BD6BB0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U POSTUPKU DONOŠENJA 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PRAVIL</w:t>
            </w:r>
            <w:r w:rsidRPr="00634BEE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A </w:t>
            </w:r>
            <w:r w:rsidRPr="00BD6BB0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 SADRŽAJU, VREMENU I NAČINU POLAGANJA ZAVRŠNOG ISPITA U DRŽAVNOJ ŠKOLI ZA PRAVOSUDNE DUŽNOSNIKE</w:t>
            </w:r>
          </w:p>
          <w:p w:rsidR="00B94AD2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B94AD2" w:rsidP="00B94AD2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Pravosudna akademija, 21. lipnja 2023.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Naziv akta za koji je provedeno savjetovanje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B94AD2" w:rsidP="00216C8E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Pravil</w:t>
            </w:r>
            <w:r w:rsidRPr="00634BEE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a o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sadržaju, vremenu i načinu polaganja završnog ispita u Državnoj školi za pravosudne dužnosnike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Naziv tijela nadležnog za izradu nacrta</w:t>
            </w: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/ provedbu savjetovanja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8851B3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Pravosudna akademija/ Pravosudna akademija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Razlozi za donošenje akta i ciljevi koji se njime žele postići uz sažetak ključnih pitanja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B94AD2" w:rsidRPr="00BD6BB0" w:rsidRDefault="00B94AD2" w:rsidP="00B94AD2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D6BB0">
              <w:rPr>
                <w:rFonts w:ascii="Arial Narrow" w:hAnsi="Arial Narrow" w:cs="Times New Roman"/>
                <w:bCs/>
                <w:sz w:val="20"/>
                <w:szCs w:val="20"/>
              </w:rPr>
              <w:t>Sukladno članku 26. stavku 2. Zakona o Pravosudnoj akademiji („Narodne novine“, broj: 52/19 i 30/23) koji je stupio na snagu 23. ožujka 2023.g., pravila o sadržaju, vremenu i načinu polaganja završnog ispita donosi Upravno vijeće.</w:t>
            </w:r>
          </w:p>
          <w:p w:rsidR="005B0986" w:rsidRPr="00380E25" w:rsidRDefault="005B0986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rPr>
          <w:trHeight w:val="525"/>
        </w:trPr>
        <w:tc>
          <w:tcPr>
            <w:tcW w:w="394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Objava dokumenata za savjetovanje</w:t>
            </w:r>
            <w:r w:rsidR="00F742D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742DA" w:rsidRPr="00380E25" w:rsidRDefault="00F742DA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Razdoblje provedbe savjetovanja </w:t>
            </w:r>
          </w:p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03F70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hyperlink r:id="rId6" w:history="1">
              <w:r w:rsidR="00E87C70">
                <w:rPr>
                  <w:rStyle w:val="Hiperveza"/>
                </w:rPr>
                <w:t>https://www.pak.hr/savjetovanja-sa-zainteresiranom-javnoscu/</w:t>
              </w:r>
            </w:hyperlink>
          </w:p>
        </w:tc>
      </w:tr>
      <w:tr w:rsidR="005B0986" w:rsidRPr="00380E25" w:rsidTr="001907B5">
        <w:trPr>
          <w:trHeight w:val="1499"/>
        </w:trPr>
        <w:tc>
          <w:tcPr>
            <w:tcW w:w="394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B94AD2" w:rsidRDefault="00B94AD2" w:rsidP="00B94AD2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15 dana</w:t>
            </w:r>
          </w:p>
          <w:p w:rsidR="00B94AD2" w:rsidRPr="00BD6BB0" w:rsidRDefault="00B94AD2" w:rsidP="00B94AD2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D6BB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S obzirom da zakonski rok za donošenje predmetnih pravila određen člankom 18. stavkom 4. Zakona o izmjenama i dopunama Zakona o Pravosudnoj akademiji (»Narodne novine«, br. 30/23.) istječe 21.6.2023. godine, rok za savjetovanje sa zainteresiranom javnošću </w:t>
            </w:r>
            <w:r>
              <w:rPr>
                <w:rFonts w:ascii="Arial Narrow" w:hAnsi="Arial Narrow" w:cs="Times New Roman"/>
                <w:bCs/>
                <w:sz w:val="20"/>
                <w:szCs w:val="20"/>
              </w:rPr>
              <w:t>je</w:t>
            </w:r>
            <w:r w:rsidRPr="00BD6BB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15 dana.</w:t>
            </w:r>
          </w:p>
          <w:p w:rsidR="005B0986" w:rsidRPr="00380E25" w:rsidRDefault="005B0986" w:rsidP="00216C8E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osnovnih pokazatelja  uključenosti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216C8E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Nije bilo sudionika u savjetovanju.</w:t>
            </w:r>
            <w:r w:rsidR="00DE1A69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216C8E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Nisu zaprimljena mišljenja niti prijedlozi.</w:t>
            </w: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Ostali oblici savjetovanja s javnošću 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Default="00F5284B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-</w:t>
            </w:r>
          </w:p>
          <w:p w:rsidR="00710D22" w:rsidRPr="00380E25" w:rsidRDefault="00710D22" w:rsidP="001907B5">
            <w:pPr>
              <w:spacing w:after="120" w:line="240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5B0986" w:rsidRPr="00380E25" w:rsidTr="001907B5">
        <w:tc>
          <w:tcPr>
            <w:tcW w:w="394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:rsidR="005B0986" w:rsidRPr="00380E25" w:rsidRDefault="005B0986" w:rsidP="001907B5">
            <w:pPr>
              <w:spacing w:after="12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80E25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Troškovi provedenog savjetovanja</w:t>
            </w:r>
          </w:p>
        </w:tc>
        <w:tc>
          <w:tcPr>
            <w:tcW w:w="5301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:rsidR="005B0986" w:rsidRPr="00380E25" w:rsidRDefault="00203F70" w:rsidP="00941D1C">
            <w:pPr>
              <w:spacing w:after="120" w:line="240" w:lineRule="auto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sz w:val="20"/>
                <w:szCs w:val="20"/>
              </w:rPr>
              <w:t>0,00 €</w:t>
            </w:r>
            <w:bookmarkStart w:id="0" w:name="_GoBack"/>
            <w:bookmarkEnd w:id="0"/>
          </w:p>
        </w:tc>
      </w:tr>
    </w:tbl>
    <w:p w:rsidR="00E738EC" w:rsidRDefault="00E738EC" w:rsidP="00E738EC">
      <w:pPr>
        <w:rPr>
          <w:rFonts w:ascii="Calibri" w:eastAsia="Calibri" w:hAnsi="Calibri" w:cs="Times New Roman"/>
          <w:b/>
          <w:bCs/>
          <w:sz w:val="20"/>
          <w:szCs w:val="20"/>
          <w:lang w:eastAsia="en-US"/>
        </w:rPr>
      </w:pPr>
      <w:bookmarkStart w:id="1" w:name="_Toc468978618"/>
    </w:p>
    <w:p w:rsidR="00E738EC" w:rsidRPr="00E738EC" w:rsidRDefault="00E738EC" w:rsidP="00E738EC">
      <w:pPr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</w:pPr>
      <w:r w:rsidRPr="00E738EC">
        <w:rPr>
          <w:rFonts w:ascii="Arial Narrow" w:eastAsia="Calibri" w:hAnsi="Arial Narrow" w:cs="Times New Roman"/>
          <w:b/>
          <w:bCs/>
          <w:sz w:val="20"/>
          <w:szCs w:val="20"/>
          <w:lang w:eastAsia="en-US"/>
        </w:rPr>
        <w:t>Prilog 1. Pregled prihvaćenih i neprihvaćenih primjedbi</w:t>
      </w:r>
      <w:bookmarkEnd w:id="1"/>
    </w:p>
    <w:tbl>
      <w:tblPr>
        <w:tblW w:w="988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4111"/>
        <w:gridCol w:w="2835"/>
      </w:tblGrid>
      <w:tr w:rsidR="00E738EC" w:rsidRPr="00E738EC" w:rsidTr="00233705">
        <w:tc>
          <w:tcPr>
            <w:tcW w:w="534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Redni broj</w:t>
            </w:r>
          </w:p>
        </w:tc>
        <w:tc>
          <w:tcPr>
            <w:tcW w:w="1417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Sudionik savjetovanja (ime i prezime pojedinca, naziv organizacije)</w:t>
            </w:r>
          </w:p>
        </w:tc>
        <w:tc>
          <w:tcPr>
            <w:tcW w:w="992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Članak ili drugi dio nacrta na koji se odnosi prijedlog ili mišljenje</w:t>
            </w:r>
          </w:p>
        </w:tc>
        <w:tc>
          <w:tcPr>
            <w:tcW w:w="4111" w:type="dxa"/>
            <w:vAlign w:val="center"/>
          </w:tcPr>
          <w:p w:rsidR="00E738EC" w:rsidRPr="00E738EC" w:rsidRDefault="00E738EC" w:rsidP="00E738EC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>Tekst zaprimljenog prijedloga ili mišljenja</w:t>
            </w:r>
          </w:p>
        </w:tc>
        <w:tc>
          <w:tcPr>
            <w:tcW w:w="2835" w:type="dxa"/>
            <w:vAlign w:val="center"/>
          </w:tcPr>
          <w:p w:rsidR="00E738EC" w:rsidRPr="00E738EC" w:rsidRDefault="00E738EC" w:rsidP="001907B5">
            <w:pPr>
              <w:spacing w:after="120" w:line="240" w:lineRule="auto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738E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Status prijedloga ili mišljenja (prihvaćanje/neprihvaćanje s  obrazloženjem) </w:t>
            </w:r>
          </w:p>
        </w:tc>
      </w:tr>
      <w:tr w:rsidR="00791BB3" w:rsidRPr="00E738EC" w:rsidTr="00233705">
        <w:trPr>
          <w:trHeight w:val="567"/>
        </w:trPr>
        <w:tc>
          <w:tcPr>
            <w:tcW w:w="534" w:type="dxa"/>
          </w:tcPr>
          <w:p w:rsidR="00791BB3" w:rsidRPr="00E738EC" w:rsidRDefault="00791BB3" w:rsidP="00E738EC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91BB3" w:rsidRDefault="00791BB3" w:rsidP="005C36BF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91BB3" w:rsidRPr="006F14DE" w:rsidRDefault="00791BB3" w:rsidP="006F14DE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791BB3" w:rsidRPr="006F14DE" w:rsidRDefault="00791BB3" w:rsidP="00D86EB4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791BB3" w:rsidRPr="00E738EC" w:rsidRDefault="00791BB3" w:rsidP="00CA0CC6">
            <w:pPr>
              <w:spacing w:after="120" w:line="240" w:lineRule="auto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:rsidR="00FF0B57" w:rsidRDefault="00FF0B57" w:rsidP="0075471D"/>
    <w:sectPr w:rsidR="00FF0B57" w:rsidSect="0086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17118"/>
    <w:multiLevelType w:val="hybridMultilevel"/>
    <w:tmpl w:val="3AEE1A4A"/>
    <w:lvl w:ilvl="0" w:tplc="BC3CE9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30B77"/>
    <w:multiLevelType w:val="hybridMultilevel"/>
    <w:tmpl w:val="DC2E4FB6"/>
    <w:lvl w:ilvl="0" w:tplc="AFB2E87E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6F533E8"/>
    <w:multiLevelType w:val="hybridMultilevel"/>
    <w:tmpl w:val="8FC88716"/>
    <w:lvl w:ilvl="0" w:tplc="206AFCB0">
      <w:start w:val="2"/>
      <w:numFmt w:val="decimal"/>
      <w:lvlText w:val="%1)"/>
      <w:lvlJc w:val="left"/>
      <w:pPr>
        <w:ind w:left="360" w:hanging="360"/>
      </w:pPr>
      <w:rPr>
        <w:rFonts w:hint="default"/>
        <w:i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86"/>
    <w:rsid w:val="00035452"/>
    <w:rsid w:val="00053D88"/>
    <w:rsid w:val="00072AEA"/>
    <w:rsid w:val="000D3EB0"/>
    <w:rsid w:val="00160D80"/>
    <w:rsid w:val="001907B5"/>
    <w:rsid w:val="001F323B"/>
    <w:rsid w:val="00203F70"/>
    <w:rsid w:val="00216C8E"/>
    <w:rsid w:val="00233705"/>
    <w:rsid w:val="002E6E24"/>
    <w:rsid w:val="002F4597"/>
    <w:rsid w:val="00306B7C"/>
    <w:rsid w:val="003C1451"/>
    <w:rsid w:val="003F2C03"/>
    <w:rsid w:val="00445671"/>
    <w:rsid w:val="00504138"/>
    <w:rsid w:val="005436CE"/>
    <w:rsid w:val="00574F0F"/>
    <w:rsid w:val="005A6D0D"/>
    <w:rsid w:val="005B0986"/>
    <w:rsid w:val="005C36BF"/>
    <w:rsid w:val="005E20F1"/>
    <w:rsid w:val="00634BEE"/>
    <w:rsid w:val="00636059"/>
    <w:rsid w:val="00651D4F"/>
    <w:rsid w:val="00662B5F"/>
    <w:rsid w:val="006849AB"/>
    <w:rsid w:val="00690D64"/>
    <w:rsid w:val="006D3F98"/>
    <w:rsid w:val="006F14DE"/>
    <w:rsid w:val="00710D22"/>
    <w:rsid w:val="0075471D"/>
    <w:rsid w:val="007661EB"/>
    <w:rsid w:val="00791BB3"/>
    <w:rsid w:val="007B522C"/>
    <w:rsid w:val="00861A01"/>
    <w:rsid w:val="00870504"/>
    <w:rsid w:val="008801E4"/>
    <w:rsid w:val="008851B3"/>
    <w:rsid w:val="00892CD6"/>
    <w:rsid w:val="008B4E98"/>
    <w:rsid w:val="008D2D1C"/>
    <w:rsid w:val="009974FE"/>
    <w:rsid w:val="00A12B2B"/>
    <w:rsid w:val="00A15175"/>
    <w:rsid w:val="00A156E7"/>
    <w:rsid w:val="00A41E06"/>
    <w:rsid w:val="00A42C64"/>
    <w:rsid w:val="00A72403"/>
    <w:rsid w:val="00AA03AE"/>
    <w:rsid w:val="00AB2B4B"/>
    <w:rsid w:val="00AD4EEC"/>
    <w:rsid w:val="00B2534B"/>
    <w:rsid w:val="00B41C9C"/>
    <w:rsid w:val="00B43950"/>
    <w:rsid w:val="00B769FA"/>
    <w:rsid w:val="00B94AD2"/>
    <w:rsid w:val="00BA66D0"/>
    <w:rsid w:val="00BC3D1A"/>
    <w:rsid w:val="00CA0CC6"/>
    <w:rsid w:val="00CE7AC4"/>
    <w:rsid w:val="00CF3621"/>
    <w:rsid w:val="00D427D8"/>
    <w:rsid w:val="00D86EB4"/>
    <w:rsid w:val="00DE1A69"/>
    <w:rsid w:val="00DF3620"/>
    <w:rsid w:val="00E12F38"/>
    <w:rsid w:val="00E2427A"/>
    <w:rsid w:val="00E738EC"/>
    <w:rsid w:val="00E87C70"/>
    <w:rsid w:val="00EC347B"/>
    <w:rsid w:val="00F41A09"/>
    <w:rsid w:val="00F5284B"/>
    <w:rsid w:val="00F742DA"/>
    <w:rsid w:val="00F8311F"/>
    <w:rsid w:val="00FB72F9"/>
    <w:rsid w:val="00FF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hr-H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86"/>
    <w:rPr>
      <w:rFonts w:eastAsiaTheme="minorEastAsia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uiPriority w:val="35"/>
    <w:qFormat/>
    <w:rsid w:val="005B0986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Hiperveza">
    <w:name w:val="Hyperlink"/>
    <w:basedOn w:val="Zadanifontodlomka"/>
    <w:uiPriority w:val="99"/>
    <w:unhideWhenUsed/>
    <w:rsid w:val="008851B3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41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E06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k.hr/savjetovanja-sa-zainteresiranom-javnosc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Mirjana Bukovac</cp:lastModifiedBy>
  <cp:revision>3</cp:revision>
  <cp:lastPrinted>2020-02-10T08:38:00Z</cp:lastPrinted>
  <dcterms:created xsi:type="dcterms:W3CDTF">2023-06-21T09:36:00Z</dcterms:created>
  <dcterms:modified xsi:type="dcterms:W3CDTF">2023-06-21T09:42:00Z</dcterms:modified>
</cp:coreProperties>
</file>