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PRAVOSUDNA AKADEMIJA</w:t>
      </w:r>
    </w:p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MAKSIMIRSKA CESTA 63</w:t>
      </w:r>
    </w:p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10 000 ZAGREB</w:t>
      </w:r>
    </w:p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</w:p>
    <w:p w:rsidR="009D0E5B" w:rsidRDefault="009D0E5B" w:rsidP="00C36FCE">
      <w:pPr>
        <w:ind w:right="-180"/>
        <w:rPr>
          <w:rFonts w:asciiTheme="minorHAnsi" w:hAnsiTheme="minorHAnsi"/>
          <w:b/>
          <w:sz w:val="24"/>
          <w:szCs w:val="24"/>
        </w:rPr>
      </w:pPr>
    </w:p>
    <w:p w:rsidR="00C36FCE" w:rsidRPr="00C36FCE" w:rsidRDefault="001137D0" w:rsidP="00C36FCE">
      <w:pPr>
        <w:ind w:right="-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Zagreb, 05</w:t>
      </w:r>
      <w:r w:rsidR="00C36FCE" w:rsidRPr="00C36FC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lipnja</w:t>
      </w:r>
      <w:r w:rsidR="00C36FCE" w:rsidRPr="00C36FCE">
        <w:rPr>
          <w:rFonts w:asciiTheme="minorHAnsi" w:hAnsiTheme="minorHAnsi"/>
          <w:b/>
          <w:sz w:val="24"/>
          <w:szCs w:val="24"/>
        </w:rPr>
        <w:t xml:space="preserve"> 202</w:t>
      </w:r>
      <w:r>
        <w:rPr>
          <w:rFonts w:asciiTheme="minorHAnsi" w:hAnsiTheme="minorHAnsi"/>
          <w:b/>
          <w:sz w:val="24"/>
          <w:szCs w:val="24"/>
        </w:rPr>
        <w:t>3</w:t>
      </w:r>
      <w:r w:rsidR="00C36FCE" w:rsidRPr="00C36FCE">
        <w:rPr>
          <w:rFonts w:asciiTheme="minorHAnsi" w:hAnsiTheme="minorHAnsi"/>
          <w:b/>
          <w:sz w:val="24"/>
          <w:szCs w:val="24"/>
        </w:rPr>
        <w:t>.</w:t>
      </w: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0947FF" w:rsidRDefault="001F2D76" w:rsidP="000947FF">
      <w:pPr>
        <w:jc w:val="center"/>
        <w:rPr>
          <w:b/>
          <w:sz w:val="24"/>
          <w:szCs w:val="24"/>
        </w:rPr>
      </w:pPr>
      <w:r w:rsidRPr="001F2D76">
        <w:rPr>
          <w:b/>
          <w:sz w:val="24"/>
          <w:szCs w:val="24"/>
        </w:rPr>
        <w:t xml:space="preserve">OBRAZLOŽENJE </w:t>
      </w:r>
      <w:r w:rsidR="000947FF">
        <w:rPr>
          <w:b/>
          <w:sz w:val="24"/>
          <w:szCs w:val="24"/>
        </w:rPr>
        <w:t>PRIJEDLOGA REBALANSA</w:t>
      </w:r>
      <w:r w:rsidR="001137D0">
        <w:rPr>
          <w:b/>
          <w:sz w:val="24"/>
          <w:szCs w:val="24"/>
        </w:rPr>
        <w:t xml:space="preserve"> </w:t>
      </w:r>
      <w:r w:rsidR="008A3F4C">
        <w:rPr>
          <w:b/>
          <w:sz w:val="24"/>
          <w:szCs w:val="24"/>
        </w:rPr>
        <w:t>I</w:t>
      </w:r>
      <w:r w:rsidRPr="001F2D76">
        <w:rPr>
          <w:b/>
          <w:sz w:val="24"/>
          <w:szCs w:val="24"/>
        </w:rPr>
        <w:t xml:space="preserve"> FINANCIJSKOG PLANA</w:t>
      </w:r>
    </w:p>
    <w:p w:rsidR="00373013" w:rsidRPr="001F2D76" w:rsidRDefault="001137D0" w:rsidP="00094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PRAVOSUDNE AKADEMIJE ZA 2023</w:t>
      </w:r>
      <w:r w:rsidR="001F2D76" w:rsidRPr="001F2D76">
        <w:rPr>
          <w:b/>
          <w:sz w:val="24"/>
          <w:szCs w:val="24"/>
        </w:rPr>
        <w:t>.g.</w:t>
      </w:r>
    </w:p>
    <w:p w:rsidR="00373013" w:rsidRPr="00373013" w:rsidRDefault="00373013" w:rsidP="00373013"/>
    <w:p w:rsidR="00373013" w:rsidRPr="00373013" w:rsidRDefault="00373013" w:rsidP="001F2D76">
      <w:pPr>
        <w:jc w:val="both"/>
      </w:pPr>
    </w:p>
    <w:p w:rsidR="00373013" w:rsidRDefault="00373013" w:rsidP="001F2D76">
      <w:pPr>
        <w:jc w:val="both"/>
      </w:pPr>
      <w:r w:rsidRPr="00373013">
        <w:t>U nastavku dostavljam</w:t>
      </w:r>
      <w:r w:rsidR="001F2D76">
        <w:t>o</w:t>
      </w:r>
      <w:r w:rsidRPr="00373013">
        <w:t xml:space="preserve"> obrazloženje promjena po aktivnostima kako su navedene u tabeli</w:t>
      </w:r>
      <w:r w:rsidR="005115AC">
        <w:t>, uz napomenu da su izmijene pripremljene u suradnji s kolegama iz Ministarstva pravosuđa i uprave koje nadziru financijski dio poslovanja Pravosudne akademije</w:t>
      </w:r>
      <w:r w:rsidRPr="00373013">
        <w:t>:</w:t>
      </w:r>
    </w:p>
    <w:p w:rsidR="001F2D76" w:rsidRPr="00373013" w:rsidRDefault="001F2D76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1F2D76">
        <w:rPr>
          <w:b/>
          <w:i/>
        </w:rPr>
        <w:t>Stručno usavršavanje pravosudnih dužnosnika i savjetnika u pravosudnim tijelima</w:t>
      </w:r>
    </w:p>
    <w:p w:rsidR="00197D6A" w:rsidRDefault="00AF4378" w:rsidP="00197D6A">
      <w:pPr>
        <w:jc w:val="both"/>
      </w:pPr>
      <w:r>
        <w:t>Na izvoru 11 (Državni proračun) p</w:t>
      </w:r>
      <w:r w:rsidR="00373013" w:rsidRPr="00197D6A">
        <w:t>redvi</w:t>
      </w:r>
      <w:r w:rsidR="00197D6A" w:rsidRPr="00197D6A">
        <w:t xml:space="preserve">djeli smo </w:t>
      </w:r>
      <w:r w:rsidR="00373013" w:rsidRPr="00197D6A">
        <w:t xml:space="preserve"> </w:t>
      </w:r>
      <w:r w:rsidR="009407BF">
        <w:t xml:space="preserve">povećanje na </w:t>
      </w:r>
      <w:r w:rsidR="00197D6A" w:rsidRPr="00197D6A">
        <w:t>kont</w:t>
      </w:r>
      <w:r w:rsidR="009407BF">
        <w:t>u</w:t>
      </w:r>
      <w:r w:rsidR="00197D6A" w:rsidRPr="00197D6A">
        <w:t xml:space="preserve"> 32</w:t>
      </w:r>
      <w:r w:rsidR="009407BF">
        <w:t>41</w:t>
      </w:r>
      <w:r w:rsidR="006A4A0F">
        <w:t>-</w:t>
      </w:r>
      <w:r w:rsidR="009407BF">
        <w:t>Naknade troškova osobama van radnog odnosa</w:t>
      </w:r>
      <w:r w:rsidR="00197D6A" w:rsidRPr="00197D6A">
        <w:t xml:space="preserve"> sukladno očekivanom broju radionica ko</w:t>
      </w:r>
      <w:r w:rsidR="009407BF">
        <w:t>je ćemo održati do kraja godine</w:t>
      </w:r>
      <w:r w:rsidR="00197D6A" w:rsidRPr="00197D6A">
        <w:t xml:space="preserve">, a kako bi se osigurala sredstva za podmirivanje </w:t>
      </w:r>
      <w:r w:rsidR="009407BF">
        <w:t>putnih troškova voditeljima obrazovnih aktivnosti</w:t>
      </w:r>
      <w:r w:rsidR="00197D6A" w:rsidRPr="00197D6A">
        <w:t xml:space="preserve">. </w:t>
      </w:r>
    </w:p>
    <w:p w:rsidR="00AF4378" w:rsidRPr="006A4A0F" w:rsidRDefault="00AF4378" w:rsidP="006A4A0F">
      <w:pPr>
        <w:jc w:val="both"/>
      </w:pPr>
      <w:r w:rsidRPr="006A4A0F">
        <w:t>Preostale izmijene odnose se na</w:t>
      </w:r>
      <w:r w:rsidRPr="006A4A0F">
        <w:t xml:space="preserve"> izvore 51 i 52</w:t>
      </w:r>
      <w:r w:rsidRPr="006A4A0F">
        <w:t xml:space="preserve"> </w:t>
      </w:r>
      <w:r w:rsidRPr="006A4A0F">
        <w:t>(projekti financirani EU sredstvima) a zbog usklađivanja s realnim</w:t>
      </w:r>
      <w:r w:rsidRPr="006A4A0F">
        <w:t xml:space="preserve"> potreba</w:t>
      </w:r>
      <w:r w:rsidRPr="006A4A0F">
        <w:t>ma</w:t>
      </w:r>
      <w:r w:rsidRPr="006A4A0F">
        <w:t xml:space="preserve"> na provođenju projekata.</w:t>
      </w:r>
    </w:p>
    <w:p w:rsidR="00AF4378" w:rsidRDefault="00AF4378" w:rsidP="00197D6A">
      <w:pPr>
        <w:jc w:val="both"/>
      </w:pPr>
    </w:p>
    <w:p w:rsidR="00101BC5" w:rsidRPr="00197D6A" w:rsidRDefault="00101BC5" w:rsidP="00197D6A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Izbor i obuka vježbenika</w:t>
      </w:r>
    </w:p>
    <w:p w:rsidR="00373013" w:rsidRPr="00F7718C" w:rsidRDefault="009B583E" w:rsidP="001F2D76">
      <w:pPr>
        <w:jc w:val="both"/>
      </w:pPr>
      <w:r w:rsidRPr="00F7718C">
        <w:t xml:space="preserve">Na ovoj aktivnosti </w:t>
      </w:r>
      <w:r w:rsidR="006A4A0F">
        <w:t xml:space="preserve">u ovom rebalansu </w:t>
      </w:r>
      <w:r w:rsidR="006A4A0F">
        <w:t xml:space="preserve">nismo </w:t>
      </w:r>
      <w:r w:rsidR="00373013" w:rsidRPr="00F7718C">
        <w:t>predvidjeli</w:t>
      </w:r>
      <w:r w:rsidR="006A4A0F">
        <w:t xml:space="preserve"> promijene</w:t>
      </w:r>
      <w:r w:rsidRPr="00F7718C">
        <w:t>.</w:t>
      </w:r>
    </w:p>
    <w:p w:rsidR="00373013" w:rsidRDefault="00373013" w:rsidP="001F2D76">
      <w:pPr>
        <w:jc w:val="both"/>
      </w:pPr>
    </w:p>
    <w:p w:rsidR="00101BC5" w:rsidRPr="00373013" w:rsidRDefault="00101BC5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Administracija i upravljanje Pravosudne akademije</w:t>
      </w:r>
    </w:p>
    <w:p w:rsidR="00373013" w:rsidRPr="00F7718C" w:rsidRDefault="00373013" w:rsidP="001F2D76">
      <w:pPr>
        <w:jc w:val="both"/>
      </w:pPr>
      <w:r w:rsidRPr="00F7718C">
        <w:t xml:space="preserve">Najznačajnije predviđene </w:t>
      </w:r>
      <w:r w:rsidR="00F7718C">
        <w:t>uštede</w:t>
      </w:r>
      <w:r w:rsidRPr="00F7718C">
        <w:t xml:space="preserve"> u okviru ove a</w:t>
      </w:r>
      <w:r w:rsidR="006A4A0F">
        <w:t>ktivnosti su na stavkama plaća u ukupnom iznosu od 87.500 EUR</w:t>
      </w:r>
      <w:r w:rsidRPr="00F7718C">
        <w:t xml:space="preserve"> </w:t>
      </w:r>
      <w:r w:rsidR="00F7718C" w:rsidRPr="00F7718C">
        <w:t>s obzirom na postojeći broj djelatnika</w:t>
      </w:r>
      <w:r w:rsidR="00F7718C">
        <w:t xml:space="preserve"> </w:t>
      </w:r>
      <w:r w:rsidR="00F7718C" w:rsidRPr="00F7718C">
        <w:t>te planirano zapošljavanje novih djelatnika do kraja godine</w:t>
      </w:r>
      <w:r w:rsidRPr="00F7718C">
        <w:t xml:space="preserve">. </w:t>
      </w:r>
    </w:p>
    <w:p w:rsidR="006A4A0F" w:rsidRPr="006A4A0F" w:rsidRDefault="006A4A0F" w:rsidP="001F2D76">
      <w:pPr>
        <w:jc w:val="both"/>
      </w:pPr>
      <w:r w:rsidRPr="006A4A0F">
        <w:t>Predvidjeli smo p</w:t>
      </w:r>
      <w:r w:rsidRPr="006A4A0F">
        <w:t>ovećanje na kontu 3238</w:t>
      </w:r>
      <w:r w:rsidRPr="006A4A0F">
        <w:t>-R</w:t>
      </w:r>
      <w:r w:rsidRPr="006A4A0F">
        <w:t>ačunalne usluge za 28.000 EUR zbog povećanih potreba vezanih uz održavanje informatičkog sustava</w:t>
      </w:r>
      <w:r w:rsidRPr="006A4A0F">
        <w:t xml:space="preserve"> te p</w:t>
      </w:r>
      <w:r w:rsidRPr="006A4A0F">
        <w:t>ovećanje na kontu 4221</w:t>
      </w:r>
      <w:r w:rsidRPr="006A4A0F">
        <w:t>-Uredska oprema i namještaj</w:t>
      </w:r>
      <w:r w:rsidRPr="006A4A0F">
        <w:t xml:space="preserve"> </w:t>
      </w:r>
      <w:r>
        <w:t>za 40.000 EUR</w:t>
      </w:r>
      <w:r w:rsidRPr="006A4A0F">
        <w:t xml:space="preserve"> u najvećoj mjeri za nabavu cca 30 novih laptopa koji su nam potrebni za provođenje edukativnih radionica budući da je veliki broj laptopa star preko 10 godina te uzrokuju probleme u radu (spori su, ne rade i sl.) te nabavu 1 novog multifunkcijskog uređaja za </w:t>
      </w:r>
      <w:proofErr w:type="spellStart"/>
      <w:r w:rsidRPr="006A4A0F">
        <w:t>printanje</w:t>
      </w:r>
      <w:proofErr w:type="spellEnd"/>
      <w:r w:rsidRPr="006A4A0F">
        <w:t>.</w:t>
      </w:r>
    </w:p>
    <w:p w:rsidR="00F7718C" w:rsidRDefault="00F7718C" w:rsidP="001F2D76">
      <w:pPr>
        <w:jc w:val="both"/>
      </w:pPr>
    </w:p>
    <w:p w:rsidR="00101BC5" w:rsidRDefault="00101BC5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Državna škola</w:t>
      </w:r>
    </w:p>
    <w:p w:rsidR="00373013" w:rsidRDefault="006A4A0F" w:rsidP="001F2D76">
      <w:pPr>
        <w:jc w:val="both"/>
      </w:pPr>
      <w:r w:rsidRPr="00F7718C">
        <w:t xml:space="preserve">Na ovoj aktivnosti </w:t>
      </w:r>
      <w:r>
        <w:t xml:space="preserve">u ovom rebalansu nismo </w:t>
      </w:r>
      <w:r w:rsidRPr="00F7718C">
        <w:t>predvidjeli</w:t>
      </w:r>
      <w:r>
        <w:t xml:space="preserve"> promijene</w:t>
      </w:r>
      <w:r>
        <w:t>.</w:t>
      </w:r>
    </w:p>
    <w:p w:rsidR="006A4A0F" w:rsidRDefault="006A4A0F" w:rsidP="001F2D76">
      <w:pPr>
        <w:jc w:val="both"/>
      </w:pPr>
    </w:p>
    <w:p w:rsidR="00101BC5" w:rsidRPr="00373013" w:rsidRDefault="00101BC5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Stručno usavršavanje službenika iz područja pravosuđa</w:t>
      </w:r>
    </w:p>
    <w:p w:rsidR="00373013" w:rsidRPr="00373013" w:rsidRDefault="00373013" w:rsidP="001F2D76">
      <w:pPr>
        <w:jc w:val="both"/>
      </w:pPr>
      <w:r w:rsidRPr="00373013">
        <w:t xml:space="preserve">Na ovoj aktivnosti predvidjeli smo </w:t>
      </w:r>
      <w:r w:rsidR="006A4A0F">
        <w:t>manje povećanje za  2.000 EUR</w:t>
      </w:r>
      <w:r w:rsidRPr="00373013">
        <w:t xml:space="preserve"> </w:t>
      </w:r>
      <w:r w:rsidR="006A4A0F">
        <w:t xml:space="preserve">a </w:t>
      </w:r>
      <w:r w:rsidR="006A4A0F" w:rsidRPr="00197D6A">
        <w:t>kont</w:t>
      </w:r>
      <w:r w:rsidR="006A4A0F">
        <w:t>u</w:t>
      </w:r>
      <w:r w:rsidR="006A4A0F" w:rsidRPr="00197D6A">
        <w:t xml:space="preserve"> 32</w:t>
      </w:r>
      <w:r w:rsidR="006A4A0F">
        <w:t>41-Naknade troškova osobama van radnog odnosa</w:t>
      </w:r>
      <w:r w:rsidR="006A4A0F">
        <w:t xml:space="preserve"> </w:t>
      </w:r>
      <w:r w:rsidR="009E0575">
        <w:t>zbog povećanog broja radionica za službenike do kraja godine.</w:t>
      </w:r>
    </w:p>
    <w:p w:rsidR="00373013" w:rsidRDefault="00373013" w:rsidP="001F2D76">
      <w:pPr>
        <w:jc w:val="both"/>
      </w:pPr>
    </w:p>
    <w:p w:rsidR="00101BC5" w:rsidRDefault="00101BC5" w:rsidP="001F2D76">
      <w:pPr>
        <w:jc w:val="both"/>
      </w:pPr>
    </w:p>
    <w:p w:rsidR="00101BC5" w:rsidRDefault="00101BC5" w:rsidP="001F2D76">
      <w:pPr>
        <w:jc w:val="both"/>
      </w:pPr>
    </w:p>
    <w:p w:rsidR="00A9398F" w:rsidRDefault="00A9398F" w:rsidP="001F2D76">
      <w:pPr>
        <w:jc w:val="both"/>
      </w:pPr>
    </w:p>
    <w:p w:rsidR="00A9398F" w:rsidRPr="00373013" w:rsidRDefault="00A9398F" w:rsidP="001F2D76">
      <w:pPr>
        <w:jc w:val="both"/>
      </w:pPr>
      <w:bookmarkStart w:id="0" w:name="_GoBack"/>
      <w:bookmarkEnd w:id="0"/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lastRenderedPageBreak/>
        <w:t>Stručno usavršavanje drugih sudionika u postupcima pred pravosudnim tijelima</w:t>
      </w:r>
    </w:p>
    <w:p w:rsidR="00373013" w:rsidRPr="00373013" w:rsidRDefault="001F2D76" w:rsidP="001F2D76">
      <w:pPr>
        <w:jc w:val="both"/>
      </w:pPr>
      <w:r>
        <w:t>Od</w:t>
      </w:r>
      <w:r w:rsidR="00373013" w:rsidRPr="00373013">
        <w:t xml:space="preserve"> rujna </w:t>
      </w:r>
      <w:proofErr w:type="spellStart"/>
      <w:r w:rsidR="00373013" w:rsidRPr="00373013">
        <w:t>o.g</w:t>
      </w:r>
      <w:proofErr w:type="spellEnd"/>
      <w:r w:rsidR="00373013" w:rsidRPr="00373013">
        <w:t>. edukacija stečajnih upravitelja vrati</w:t>
      </w:r>
      <w:r>
        <w:t>la</w:t>
      </w:r>
      <w:r w:rsidR="00373013" w:rsidRPr="00373013">
        <w:t xml:space="preserve"> </w:t>
      </w:r>
      <w:r w:rsidR="00771512">
        <w:t>se u nadležnost Ministarstva pravosuđa i uprave</w:t>
      </w:r>
      <w:r w:rsidR="00373013" w:rsidRPr="00373013">
        <w:t xml:space="preserve"> te smo u skladu  s time </w:t>
      </w:r>
      <w:r w:rsidR="005F557F">
        <w:t>pripremili plan poslovanja u manjem opsegu na ovoj aktivnosti</w:t>
      </w:r>
      <w:r w:rsidR="00373013" w:rsidRPr="00373013">
        <w:t>.</w:t>
      </w:r>
    </w:p>
    <w:p w:rsidR="00373013" w:rsidRPr="00373013" w:rsidRDefault="00373013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Daljnje unapređenje kvalitete pravosuđa kroz nastavak modernizacije pravosudnog sustava u RH</w:t>
      </w:r>
    </w:p>
    <w:p w:rsidR="00771512" w:rsidRDefault="00771512" w:rsidP="001F2D76">
      <w:pPr>
        <w:jc w:val="both"/>
      </w:pPr>
      <w:r>
        <w:t xml:space="preserve">Navedeni </w:t>
      </w:r>
      <w:r w:rsidR="00373013" w:rsidRPr="00373013">
        <w:t xml:space="preserve">EU projekt </w:t>
      </w:r>
      <w:r>
        <w:t xml:space="preserve">provodi se u suradnji s Ministarstva pravosuđa i uprave. </w:t>
      </w:r>
    </w:p>
    <w:p w:rsidR="00373013" w:rsidRPr="00373013" w:rsidRDefault="009E0575" w:rsidP="001F2D76">
      <w:pPr>
        <w:jc w:val="both"/>
      </w:pPr>
      <w:r>
        <w:t xml:space="preserve">Predvidjeli smo povećanje sredstava koja su potrebna za </w:t>
      </w:r>
      <w:r w:rsidR="005F557F">
        <w:t>provođenje aktivnosti, a u skladu s očekivanim potrebama do kraja projekta. Na ovom projektu došlo je do pomaka u realizaciji dijela aktivnosti na način da nisu realizirane do kraja prošle godine, već je realizacija p</w:t>
      </w:r>
      <w:r w:rsidR="000907D3">
        <w:t>omaknuta u ovu godinu.</w:t>
      </w:r>
    </w:p>
    <w:p w:rsidR="00373013" w:rsidRDefault="00373013" w:rsidP="001F2D76">
      <w:pPr>
        <w:jc w:val="both"/>
      </w:pPr>
    </w:p>
    <w:p w:rsidR="003C3BDA" w:rsidRDefault="003C3BDA" w:rsidP="001F2D76">
      <w:pPr>
        <w:jc w:val="both"/>
      </w:pPr>
    </w:p>
    <w:p w:rsidR="003C3BDA" w:rsidRPr="00373013" w:rsidRDefault="003C3BDA" w:rsidP="001F2D76">
      <w:pPr>
        <w:jc w:val="both"/>
      </w:pPr>
    </w:p>
    <w:p w:rsidR="003C3BDA" w:rsidRDefault="003C3BDA" w:rsidP="001F2D76">
      <w:pPr>
        <w:jc w:val="both"/>
      </w:pPr>
      <w:r>
        <w:t>Izradio:</w:t>
      </w:r>
    </w:p>
    <w:p w:rsidR="003C3BDA" w:rsidRDefault="003C3BDA" w:rsidP="001F2D76">
      <w:pPr>
        <w:jc w:val="both"/>
      </w:pPr>
    </w:p>
    <w:p w:rsidR="003C3BDA" w:rsidRDefault="003C3BDA" w:rsidP="001F2D76">
      <w:pPr>
        <w:jc w:val="both"/>
      </w:pPr>
      <w:r>
        <w:t>Tomislav Briški</w:t>
      </w:r>
    </w:p>
    <w:p w:rsidR="003C3BDA" w:rsidRDefault="005B14EF" w:rsidP="001F2D76">
      <w:pPr>
        <w:jc w:val="both"/>
      </w:pPr>
      <w:r>
        <w:t>tajnik Pravosudne akademije</w:t>
      </w:r>
    </w:p>
    <w:p w:rsidR="009407BF" w:rsidRDefault="009407BF" w:rsidP="001F2D76">
      <w:pPr>
        <w:jc w:val="both"/>
      </w:pPr>
    </w:p>
    <w:p w:rsidR="009407BF" w:rsidRDefault="009407BF" w:rsidP="001F2D76">
      <w:pPr>
        <w:jc w:val="both"/>
      </w:pPr>
    </w:p>
    <w:p w:rsidR="009407BF" w:rsidRDefault="009407BF" w:rsidP="001F2D76">
      <w:pPr>
        <w:jc w:val="both"/>
      </w:pPr>
    </w:p>
    <w:sectPr w:rsidR="0094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2B8"/>
    <w:multiLevelType w:val="hybridMultilevel"/>
    <w:tmpl w:val="B5306E20"/>
    <w:lvl w:ilvl="0" w:tplc="4D2C0BB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9B7466"/>
    <w:multiLevelType w:val="hybridMultilevel"/>
    <w:tmpl w:val="09123B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3"/>
    <w:rsid w:val="000907D3"/>
    <w:rsid w:val="000947FF"/>
    <w:rsid w:val="000C6348"/>
    <w:rsid w:val="00101BC5"/>
    <w:rsid w:val="001137D0"/>
    <w:rsid w:val="00197D6A"/>
    <w:rsid w:val="001A509C"/>
    <w:rsid w:val="001F2D76"/>
    <w:rsid w:val="002A7F8D"/>
    <w:rsid w:val="00373013"/>
    <w:rsid w:val="003C3BDA"/>
    <w:rsid w:val="004A12CF"/>
    <w:rsid w:val="005115AC"/>
    <w:rsid w:val="005B14EF"/>
    <w:rsid w:val="005F557F"/>
    <w:rsid w:val="006A4A0F"/>
    <w:rsid w:val="006C0929"/>
    <w:rsid w:val="00771512"/>
    <w:rsid w:val="008A3F4C"/>
    <w:rsid w:val="009407BF"/>
    <w:rsid w:val="009B583E"/>
    <w:rsid w:val="009D0E5B"/>
    <w:rsid w:val="009E0575"/>
    <w:rsid w:val="00A9398F"/>
    <w:rsid w:val="00AF4378"/>
    <w:rsid w:val="00C36FCE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D1C6"/>
  <w15:docId w15:val="{AF87FB0F-A47E-401A-B3F3-D4CC120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13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4AAB-99EE-4E77-A13C-2E4A57AD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Briški</dc:creator>
  <cp:lastModifiedBy>Tomislav Briški</cp:lastModifiedBy>
  <cp:revision>10</cp:revision>
  <dcterms:created xsi:type="dcterms:W3CDTF">2023-06-01T08:34:00Z</dcterms:created>
  <dcterms:modified xsi:type="dcterms:W3CDTF">2023-06-01T08:54:00Z</dcterms:modified>
</cp:coreProperties>
</file>