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B0" w:rsidRPr="00F82470" w:rsidRDefault="00452254" w:rsidP="00F82470">
      <w:pPr>
        <w:pStyle w:val="Opisslike"/>
        <w:jc w:val="center"/>
        <w:rPr>
          <w:sz w:val="24"/>
          <w:szCs w:val="24"/>
        </w:rPr>
      </w:pPr>
      <w:bookmarkStart w:id="0" w:name="_Toc468978613"/>
      <w:r>
        <w:rPr>
          <w:rFonts w:ascii="Arial Narrow" w:hAnsi="Arial Narrow"/>
          <w:sz w:val="24"/>
          <w:szCs w:val="24"/>
        </w:rPr>
        <w:t>Plan</w:t>
      </w:r>
      <w:r w:rsidR="005E76B0" w:rsidRPr="00DF204A">
        <w:rPr>
          <w:rFonts w:ascii="Arial Narrow" w:hAnsi="Arial Narrow"/>
          <w:sz w:val="24"/>
          <w:szCs w:val="24"/>
        </w:rPr>
        <w:t xml:space="preserve"> savjetovanja s javnošću</w:t>
      </w:r>
      <w:bookmarkEnd w:id="0"/>
    </w:p>
    <w:tbl>
      <w:tblPr>
        <w:tblStyle w:val="Reetkatablice"/>
        <w:tblW w:w="13074" w:type="dxa"/>
        <w:tblInd w:w="-34" w:type="dxa"/>
        <w:tblLook w:val="04A0" w:firstRow="1" w:lastRow="0" w:firstColumn="1" w:lastColumn="0" w:noHBand="0" w:noVBand="1"/>
      </w:tblPr>
      <w:tblGrid>
        <w:gridCol w:w="1321"/>
        <w:gridCol w:w="1698"/>
        <w:gridCol w:w="1885"/>
        <w:gridCol w:w="1886"/>
        <w:gridCol w:w="1946"/>
        <w:gridCol w:w="2263"/>
        <w:gridCol w:w="2075"/>
      </w:tblGrid>
      <w:tr w:rsidR="005E76B0" w:rsidRPr="005D780C" w:rsidTr="007D4FAB">
        <w:trPr>
          <w:trHeight w:val="1131"/>
        </w:trPr>
        <w:tc>
          <w:tcPr>
            <w:tcW w:w="13074" w:type="dxa"/>
            <w:gridSpan w:val="7"/>
            <w:shd w:val="clear" w:color="auto" w:fill="E5DFEC" w:themeFill="accent4" w:themeFillTint="33"/>
          </w:tcPr>
          <w:p w:rsidR="00956803" w:rsidRDefault="00956803" w:rsidP="00F82470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F82470" w:rsidRDefault="00452254" w:rsidP="007D69B5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Naziv tijela: Pravosudna akademija</w:t>
            </w:r>
          </w:p>
          <w:p w:rsidR="005E76B0" w:rsidRPr="00947EE6" w:rsidRDefault="005E76B0" w:rsidP="00DF204A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Plan savje</w:t>
            </w:r>
            <w:r w:rsidR="00452254">
              <w:rPr>
                <w:rFonts w:ascii="Arial Narrow" w:hAnsi="Arial Narrow"/>
                <w:b/>
                <w:color w:val="000000"/>
                <w:sz w:val="22"/>
                <w:szCs w:val="22"/>
              </w:rPr>
              <w:t>t</w:t>
            </w:r>
            <w:r w:rsidR="00A818B4">
              <w:rPr>
                <w:rFonts w:ascii="Arial Narrow" w:hAnsi="Arial Narrow"/>
                <w:b/>
                <w:color w:val="000000"/>
                <w:sz w:val="22"/>
                <w:szCs w:val="22"/>
              </w:rPr>
              <w:t>ovanja s javnošću za godinu 2023</w:t>
            </w:r>
            <w:r w:rsidR="00DF204A"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Pr="00DF204A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5E76B0" w:rsidRPr="005D780C" w:rsidTr="0093428C">
        <w:trPr>
          <w:trHeight w:val="1056"/>
        </w:trPr>
        <w:tc>
          <w:tcPr>
            <w:tcW w:w="1321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698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Naziv akta ili dokumenta</w:t>
            </w:r>
          </w:p>
        </w:tc>
        <w:tc>
          <w:tcPr>
            <w:tcW w:w="1885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Nositelj izrade nacrta prijedloga akta</w:t>
            </w:r>
          </w:p>
        </w:tc>
        <w:tc>
          <w:tcPr>
            <w:tcW w:w="188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Očekivano vrijeme donošenja akta</w:t>
            </w:r>
          </w:p>
        </w:tc>
        <w:tc>
          <w:tcPr>
            <w:tcW w:w="1946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Okvirno vrijeme provedbe 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internetskog </w:t>
            </w: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>savjetovanja</w:t>
            </w:r>
          </w:p>
        </w:tc>
        <w:tc>
          <w:tcPr>
            <w:tcW w:w="2263" w:type="dxa"/>
            <w:vAlign w:val="center"/>
          </w:tcPr>
          <w:p w:rsidR="005E76B0" w:rsidRPr="00947EE6" w:rsidRDefault="005E76B0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Ostali predviđeni načini provedbe savjetovanja  / očekivano vrijeme</w:t>
            </w:r>
          </w:p>
        </w:tc>
        <w:tc>
          <w:tcPr>
            <w:tcW w:w="2075" w:type="dxa"/>
            <w:vAlign w:val="center"/>
          </w:tcPr>
          <w:p w:rsidR="005E76B0" w:rsidRPr="00947EE6" w:rsidRDefault="005E76B0" w:rsidP="007D4FAB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47EE6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Donositelj akta </w:t>
            </w:r>
          </w:p>
        </w:tc>
      </w:tr>
      <w:tr w:rsidR="00956803" w:rsidRPr="005D780C" w:rsidTr="0093428C">
        <w:trPr>
          <w:trHeight w:val="709"/>
        </w:trPr>
        <w:tc>
          <w:tcPr>
            <w:tcW w:w="1321" w:type="dxa"/>
            <w:vAlign w:val="center"/>
          </w:tcPr>
          <w:p w:rsidR="00956803" w:rsidRPr="00834E2D" w:rsidRDefault="007D69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95680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956803" w:rsidRPr="0067047B" w:rsidRDefault="00A818B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A818B4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programu i načinu pohađanja stručnog usavršavanja te metodologiji ocjenjivanja i utvrđivanja završne ocjene</w:t>
            </w:r>
          </w:p>
        </w:tc>
        <w:tc>
          <w:tcPr>
            <w:tcW w:w="1885" w:type="dxa"/>
          </w:tcPr>
          <w:p w:rsidR="00956803" w:rsidRPr="00834E2D" w:rsidRDefault="00956803" w:rsidP="00C74207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Pravosudna akademija</w:t>
            </w:r>
          </w:p>
        </w:tc>
        <w:tc>
          <w:tcPr>
            <w:tcW w:w="1886" w:type="dxa"/>
          </w:tcPr>
          <w:p w:rsidR="00956803" w:rsidRPr="00834E2D" w:rsidRDefault="00A818B4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II. kvartal 2023</w:t>
            </w:r>
            <w:r w:rsidR="00956803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956803" w:rsidRPr="00834E2D" w:rsidRDefault="00A818B4" w:rsidP="00A818B4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II</w:t>
            </w:r>
            <w:r w:rsidR="00956803">
              <w:rPr>
                <w:rFonts w:ascii="Arial Narrow" w:hAnsi="Arial Narrow"/>
                <w:i/>
                <w:color w:val="000000"/>
                <w:sz w:val="20"/>
                <w:szCs w:val="20"/>
              </w:rPr>
              <w:t>. kvartal 202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3</w:t>
            </w:r>
            <w:r w:rsidR="00956803"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956803" w:rsidRPr="00834E2D" w:rsidRDefault="00956803" w:rsidP="00C7420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 Pravosudne akademije</w:t>
            </w:r>
          </w:p>
        </w:tc>
      </w:tr>
      <w:tr w:rsidR="00956803" w:rsidRPr="005D780C" w:rsidTr="0093428C">
        <w:trPr>
          <w:trHeight w:val="709"/>
        </w:trPr>
        <w:tc>
          <w:tcPr>
            <w:tcW w:w="1321" w:type="dxa"/>
            <w:vAlign w:val="center"/>
          </w:tcPr>
          <w:p w:rsidR="00956803" w:rsidRPr="00834E2D" w:rsidRDefault="007D69B5" w:rsidP="00941D1C">
            <w:pPr>
              <w:pStyle w:val="t-9-8"/>
              <w:spacing w:before="0" w:beforeAutospacing="0" w:after="120" w:afterAutospacing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95680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956803" w:rsidRPr="0067047B" w:rsidRDefault="00A818B4" w:rsidP="00941D1C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A818B4">
              <w:rPr>
                <w:rFonts w:ascii="Arial Narrow" w:hAnsi="Arial Narrow"/>
                <w:i/>
                <w:color w:val="000000"/>
                <w:sz w:val="20"/>
                <w:szCs w:val="20"/>
              </w:rPr>
              <w:t>Pravilnik o sadržaju, vremenu i načinu polaganja završnog ispita</w:t>
            </w:r>
          </w:p>
        </w:tc>
        <w:tc>
          <w:tcPr>
            <w:tcW w:w="1885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Pravosudna akademija</w:t>
            </w:r>
          </w:p>
        </w:tc>
        <w:tc>
          <w:tcPr>
            <w:tcW w:w="1886" w:type="dxa"/>
          </w:tcPr>
          <w:p w:rsidR="00956803" w:rsidRPr="00834E2D" w:rsidRDefault="00956803" w:rsidP="00A818B4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</w:t>
            </w:r>
            <w:r w:rsidR="00A818B4">
              <w:rPr>
                <w:rFonts w:ascii="Arial Narrow" w:hAnsi="Arial Narrow"/>
                <w:i/>
                <w:color w:val="000000"/>
                <w:sz w:val="20"/>
                <w:szCs w:val="20"/>
              </w:rPr>
              <w:t>I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. kvartal 202</w:t>
            </w:r>
            <w:r w:rsidR="00A818B4">
              <w:rPr>
                <w:rFonts w:ascii="Arial Narrow" w:hAnsi="Arial Narrow"/>
                <w:i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956803" w:rsidRPr="00834E2D" w:rsidRDefault="00956803" w:rsidP="00A818B4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I</w:t>
            </w:r>
            <w:r w:rsidR="00A818B4">
              <w:rPr>
                <w:rFonts w:ascii="Arial Narrow" w:hAnsi="Arial Narrow"/>
                <w:i/>
                <w:color w:val="000000"/>
                <w:sz w:val="20"/>
                <w:szCs w:val="20"/>
              </w:rPr>
              <w:t>I. kvartal 2023</w:t>
            </w: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3" w:type="dxa"/>
          </w:tcPr>
          <w:p w:rsidR="00956803" w:rsidRPr="00834E2D" w:rsidRDefault="00956803" w:rsidP="00941D1C">
            <w:pPr>
              <w:pStyle w:val="t-9-8"/>
              <w:spacing w:before="0" w:beforeAutospacing="0" w:after="120" w:afterAutospacing="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/</w:t>
            </w:r>
          </w:p>
        </w:tc>
        <w:tc>
          <w:tcPr>
            <w:tcW w:w="2075" w:type="dxa"/>
          </w:tcPr>
          <w:p w:rsidR="00956803" w:rsidRPr="00834E2D" w:rsidRDefault="00956803" w:rsidP="00C74207">
            <w:pPr>
              <w:pStyle w:val="t-9-8"/>
              <w:spacing w:before="0" w:beforeAutospacing="0" w:after="120" w:afterAutospacing="0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Upravno vijeće Pravosudne akademije</w:t>
            </w:r>
          </w:p>
        </w:tc>
      </w:tr>
    </w:tbl>
    <w:p w:rsidR="00D02792" w:rsidRDefault="00D02792">
      <w:bookmarkStart w:id="1" w:name="_GoBack"/>
      <w:bookmarkEnd w:id="1"/>
    </w:p>
    <w:sectPr w:rsidR="00D02792" w:rsidSect="007D4F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452254"/>
    <w:rsid w:val="004702A6"/>
    <w:rsid w:val="004A373A"/>
    <w:rsid w:val="005764AC"/>
    <w:rsid w:val="005D7C7B"/>
    <w:rsid w:val="005E3A00"/>
    <w:rsid w:val="005E76B0"/>
    <w:rsid w:val="0067047B"/>
    <w:rsid w:val="007D4FAB"/>
    <w:rsid w:val="007D69B5"/>
    <w:rsid w:val="0093428C"/>
    <w:rsid w:val="00956803"/>
    <w:rsid w:val="00A818B4"/>
    <w:rsid w:val="00BA5E52"/>
    <w:rsid w:val="00C74207"/>
    <w:rsid w:val="00C9039D"/>
    <w:rsid w:val="00CF1127"/>
    <w:rsid w:val="00D02792"/>
    <w:rsid w:val="00DF204A"/>
    <w:rsid w:val="00ED3477"/>
    <w:rsid w:val="00F2180C"/>
    <w:rsid w:val="00F43F8D"/>
    <w:rsid w:val="00F82470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 Bukovac</cp:lastModifiedBy>
  <cp:revision>2</cp:revision>
  <cp:lastPrinted>2022-03-17T08:54:00Z</cp:lastPrinted>
  <dcterms:created xsi:type="dcterms:W3CDTF">2023-06-01T11:18:00Z</dcterms:created>
  <dcterms:modified xsi:type="dcterms:W3CDTF">2023-06-01T11:18:00Z</dcterms:modified>
</cp:coreProperties>
</file>