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C716D" w14:textId="2910DC28" w:rsidR="00CB4B86" w:rsidRDefault="005C6355" w:rsidP="00CB4B86">
      <w:pPr>
        <w:rPr>
          <w:rFonts w:ascii="Myriad Pro" w:hAnsi="Myriad Pro"/>
        </w:rPr>
      </w:pPr>
      <w:r>
        <w:rPr>
          <w:noProof/>
        </w:rPr>
        <w:pict w14:anchorId="344ADDA1">
          <v:rect id="Rectangle 16" o:spid="_x0000_s2052" style="position:absolute;margin-left:-6.6pt;margin-top:93.05pt;width:550.35pt;height:156.1pt;z-index:251659776;visibility:visible;mso-wrap-style:square;mso-width-percent:900;mso-wrap-distance-left:9pt;mso-wrap-distance-top:0;mso-wrap-distance-right:9pt;mso-wrap-distance-bottom:0;mso-position-horizontal:absolute;mso-position-horizontal-relative:page;mso-position-vertical:absolute;mso-position-vertical-relative:page;mso-width-percent:90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" o:allowincell="f" fillcolor="#002060" stroked="f" strokeweight="1.5pt">
            <v:textbox style="mso-next-textbox:#Rectangle 16" inset="14.4pt,,14.4pt">
              <w:txbxContent>
                <w:sdt>
                  <w:sdtPr>
                    <w:rPr>
                      <w:rFonts w:ascii="Myriad Pro Light" w:hAnsi="Myriad Pro Light"/>
                      <w:b/>
                      <w:bCs/>
                      <w:color w:val="FFFFFF" w:themeColor="background1"/>
                      <w:sz w:val="68"/>
                      <w:szCs w:val="68"/>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14:paraId="04A738C9" w14:textId="71816C0F" w:rsidR="00CB4B86" w:rsidRPr="00CB4B86" w:rsidRDefault="00644F90" w:rsidP="00CB4B86">
                      <w:pPr>
                        <w:pStyle w:val="NoSpacing"/>
                        <w:jc w:val="right"/>
                        <w:rPr>
                          <w:color w:val="FFFFFF" w:themeColor="background1"/>
                          <w:sz w:val="68"/>
                          <w:szCs w:val="68"/>
                        </w:rPr>
                      </w:pPr>
                      <w:r>
                        <w:rPr>
                          <w:rFonts w:ascii="Myriad Pro Light" w:hAnsi="Myriad Pro Light"/>
                          <w:b/>
                          <w:bCs/>
                          <w:color w:val="FFFFFF" w:themeColor="background1"/>
                          <w:sz w:val="68"/>
                          <w:szCs w:val="68"/>
                        </w:rPr>
                        <w:t xml:space="preserve">Council of </w:t>
                      </w:r>
                      <w:proofErr w:type="gramStart"/>
                      <w:r>
                        <w:rPr>
                          <w:rFonts w:ascii="Myriad Pro Light" w:hAnsi="Myriad Pro Light"/>
                          <w:b/>
                          <w:bCs/>
                          <w:color w:val="FFFFFF" w:themeColor="background1"/>
                          <w:sz w:val="68"/>
                          <w:szCs w:val="68"/>
                        </w:rPr>
                        <w:t>Europe  HELP</w:t>
                      </w:r>
                      <w:proofErr w:type="gramEnd"/>
                      <w:r>
                        <w:rPr>
                          <w:rFonts w:ascii="Myriad Pro Light" w:hAnsi="Myriad Pro Light"/>
                          <w:b/>
                          <w:bCs/>
                          <w:color w:val="FFFFFF" w:themeColor="background1"/>
                          <w:sz w:val="68"/>
                          <w:szCs w:val="68"/>
                        </w:rPr>
                        <w:t xml:space="preserve"> Course Launch: Combatting Trafficking in Human Beings</w:t>
                      </w:r>
                    </w:p>
                  </w:sdtContent>
                </w:sdt>
                <w:p w14:paraId="09B2BEFA" w14:textId="61F76041" w:rsidR="00CB4B86" w:rsidRDefault="00CB4B86" w:rsidP="00CB4B86">
                  <w:pPr>
                    <w:pStyle w:val="NoSpacing"/>
                    <w:jc w:val="right"/>
                    <w:rPr>
                      <w:color w:val="FFFFFF" w:themeColor="background1"/>
                      <w:sz w:val="72"/>
                      <w:szCs w:val="72"/>
                    </w:rPr>
                  </w:pPr>
                </w:p>
                <w:p w14:paraId="3167F9D7" w14:textId="7B9A95A2" w:rsidR="00CB4B86" w:rsidRDefault="00CB4B86" w:rsidP="00CB4B86">
                  <w:pPr>
                    <w:pStyle w:val="NoSpacing"/>
                    <w:jc w:val="right"/>
                    <w:rPr>
                      <w:color w:val="FFFFFF" w:themeColor="background1"/>
                      <w:sz w:val="72"/>
                      <w:szCs w:val="72"/>
                    </w:rPr>
                  </w:pPr>
                </w:p>
                <w:p w14:paraId="5CB147D1" w14:textId="044BF2D0" w:rsidR="00CB4B86" w:rsidRDefault="00CB4B86" w:rsidP="00CB4B86">
                  <w:pPr>
                    <w:pStyle w:val="NoSpacing"/>
                    <w:jc w:val="right"/>
                    <w:rPr>
                      <w:color w:val="FFFFFF" w:themeColor="background1"/>
                      <w:sz w:val="72"/>
                      <w:szCs w:val="72"/>
                    </w:rPr>
                  </w:pPr>
                </w:p>
              </w:txbxContent>
            </v:textbox>
            <w10:wrap anchorx="page" anchory="page"/>
          </v:rect>
        </w:pict>
      </w:r>
    </w:p>
    <w:p w14:paraId="27182715" w14:textId="4CBE4994" w:rsidR="00CB4B86" w:rsidRDefault="00CB4B86" w:rsidP="00CB4B86">
      <w:pPr>
        <w:rPr>
          <w:rFonts w:ascii="Myriad Pro" w:hAnsi="Myriad Pro"/>
        </w:rPr>
      </w:pPr>
    </w:p>
    <w:sdt>
      <w:sdtPr>
        <w:rPr>
          <w:rFonts w:ascii="Myriad Pro" w:hAnsi="Myriad Pro"/>
        </w:rPr>
        <w:id w:val="-268236843"/>
        <w:docPartObj>
          <w:docPartGallery w:val="Cover Pages"/>
          <w:docPartUnique/>
        </w:docPartObj>
      </w:sdtPr>
      <w:sdtEndPr>
        <w:rPr>
          <w:rFonts w:cs="Calibri"/>
          <w:b/>
          <w:bCs/>
          <w:color w:val="1498BF"/>
          <w:sz w:val="32"/>
          <w:szCs w:val="32"/>
        </w:rPr>
      </w:sdtEndPr>
      <w:sdtContent>
        <w:p w14:paraId="64A02B37" w14:textId="77777777" w:rsidR="00CB4B86" w:rsidRPr="00341C25" w:rsidRDefault="00CB4B86" w:rsidP="00CB4B86">
          <w:pPr>
            <w:rPr>
              <w:rFonts w:ascii="Myriad Pro" w:hAnsi="Myriad Pro"/>
            </w:rPr>
          </w:pPr>
        </w:p>
        <w:p w14:paraId="6FA6CDF8" w14:textId="0509D7CE" w:rsidR="00CB4B86" w:rsidRPr="00341C25" w:rsidRDefault="005C6355" w:rsidP="00CB4B86">
          <w:pPr>
            <w:rPr>
              <w:rFonts w:ascii="Myriad Pro" w:hAnsi="Myriad Pro" w:cs="Calibri"/>
              <w:b/>
              <w:bCs/>
              <w:color w:val="1498BF"/>
              <w:sz w:val="32"/>
              <w:szCs w:val="32"/>
            </w:rPr>
          </w:pPr>
          <w:r>
            <w:rPr>
              <w:noProof/>
            </w:rPr>
            <w:pict w14:anchorId="5397CC15">
              <v:shapetype id="_x0000_t202" coordsize="21600,21600" o:spt="202" path="m,l,21600r21600,l21600,xe">
                <v:stroke joinstyle="miter"/>
                <v:path gradientshapeok="t" o:connecttype="rect"/>
              </v:shapetype>
              <v:shape id="Zone de texte 2" o:spid="_x0000_s2051" type="#_x0000_t202" style="position:absolute;margin-left:401.45pt;margin-top:383.6pt;width:111pt;height:111pt;z-index:251660800;visibility:visible;mso-wrap-style:square;mso-width-percent:0;mso-height-percent:0;mso-wrap-distance-left:9pt;mso-wrap-distance-top:3.6pt;mso-wrap-distance-right:9pt;mso-wrap-distance-bottom:3.6pt;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" strokecolor="#0070c0">
                <v:textbox>
                  <w:txbxContent>
                    <w:p w14:paraId="297017AC" w14:textId="77777777" w:rsidR="00CB4B86" w:rsidRPr="007A4B08" w:rsidRDefault="00CB4B86" w:rsidP="00CB4B86">
                      <w:pPr>
                        <w:pStyle w:val="NormalWeb"/>
                        <w:pBdr>
                          <w:top w:val="single" w:sz="4" w:space="1" w:color="auto"/>
                          <w:left w:val="single" w:sz="4" w:space="4" w:color="auto"/>
                          <w:bottom w:val="single" w:sz="4" w:space="1" w:color="auto"/>
                          <w:right w:val="single" w:sz="4" w:space="4" w:color="auto"/>
                        </w:pBdr>
                        <w:spacing w:before="0" w:beforeAutospacing="0" w:after="0" w:afterAutospacing="0"/>
                        <w:rPr>
                          <w:rFonts w:ascii="Calibri" w:hAnsi="Calibri" w:cs="Calibri"/>
                          <w:sz w:val="22"/>
                          <w:szCs w:val="22"/>
                          <w:lang w:val="en-US"/>
                        </w:rPr>
                      </w:pPr>
                      <w:r w:rsidRPr="007A4B08">
                        <w:rPr>
                          <w:rFonts w:ascii="Calibri" w:hAnsi="Calibri" w:cs="Calibri"/>
                          <w:sz w:val="22"/>
                          <w:szCs w:val="22"/>
                          <w:lang w:val="en-US"/>
                        </w:rPr>
                        <w:t xml:space="preserve">Participation in this training contributes to the goal set by </w:t>
                      </w:r>
                      <w:r w:rsidRPr="007A4B08">
                        <w:rPr>
                          <w:rFonts w:ascii="Calibri" w:hAnsi="Calibri" w:cs="Calibri"/>
                          <w:b/>
                          <w:bCs/>
                          <w:sz w:val="22"/>
                          <w:szCs w:val="22"/>
                          <w:lang w:val="en-US"/>
                        </w:rPr>
                        <w:t>EU Judicial Training Strategy</w:t>
                      </w:r>
                      <w:r w:rsidRPr="007A4B08">
                        <w:rPr>
                          <w:rFonts w:ascii="Calibri" w:hAnsi="Calibri" w:cs="Calibri"/>
                          <w:sz w:val="22"/>
                          <w:szCs w:val="22"/>
                          <w:lang w:val="en-US"/>
                        </w:rPr>
                        <w:t xml:space="preserve"> </w:t>
                      </w:r>
                      <w:r>
                        <w:rPr>
                          <w:rFonts w:ascii="Calibri" w:hAnsi="Calibri" w:cs="Calibri"/>
                          <w:sz w:val="22"/>
                          <w:szCs w:val="22"/>
                          <w:lang w:val="en-US"/>
                        </w:rPr>
                        <w:t>of</w:t>
                      </w:r>
                      <w:r w:rsidRPr="007A4B08">
                        <w:rPr>
                          <w:rFonts w:ascii="Calibri" w:hAnsi="Calibri" w:cs="Calibri"/>
                          <w:sz w:val="22"/>
                          <w:szCs w:val="22"/>
                          <w:lang w:val="en-US"/>
                        </w:rPr>
                        <w:t xml:space="preserve"> </w:t>
                      </w:r>
                      <w:r>
                        <w:rPr>
                          <w:rFonts w:ascii="Calibri" w:hAnsi="Calibri" w:cs="Calibri"/>
                          <w:sz w:val="22"/>
                          <w:szCs w:val="22"/>
                          <w:lang w:val="en-US"/>
                        </w:rPr>
                        <w:t>training</w:t>
                      </w:r>
                      <w:r w:rsidRPr="007A4B08">
                        <w:rPr>
                          <w:rFonts w:ascii="Calibri" w:hAnsi="Calibri" w:cs="Calibri"/>
                          <w:sz w:val="22"/>
                          <w:szCs w:val="22"/>
                          <w:lang w:val="en-US"/>
                        </w:rPr>
                        <w:t xml:space="preserve"> </w:t>
                      </w:r>
                      <w:r>
                        <w:rPr>
                          <w:rFonts w:ascii="Calibri" w:hAnsi="Calibri" w:cs="Calibri"/>
                          <w:sz w:val="22"/>
                          <w:szCs w:val="22"/>
                          <w:lang w:val="en-US"/>
                        </w:rPr>
                        <w:t xml:space="preserve">legal professionals, </w:t>
                      </w:r>
                      <w:r w:rsidRPr="007A4B08">
                        <w:rPr>
                          <w:rFonts w:ascii="Calibri" w:hAnsi="Calibri" w:cs="Calibri"/>
                          <w:sz w:val="22"/>
                          <w:szCs w:val="22"/>
                          <w:lang w:val="en-US"/>
                        </w:rPr>
                        <w:t>on EU law</w:t>
                      </w:r>
                      <w:r>
                        <w:rPr>
                          <w:rFonts w:ascii="Calibri" w:hAnsi="Calibri" w:cs="Calibri"/>
                          <w:sz w:val="22"/>
                          <w:szCs w:val="22"/>
                          <w:lang w:val="en-US"/>
                        </w:rPr>
                        <w:t>, by 2024.</w:t>
                      </w:r>
                      <w:r w:rsidRPr="007A4B08">
                        <w:rPr>
                          <w:rFonts w:ascii="Calibri" w:hAnsi="Calibri" w:cs="Calibri"/>
                          <w:sz w:val="22"/>
                          <w:szCs w:val="22"/>
                          <w:lang w:val="en-US"/>
                        </w:rPr>
                        <w:t xml:space="preserve"> </w:t>
                      </w:r>
                    </w:p>
                  </w:txbxContent>
                </v:textbox>
                <w10:wrap type="square"/>
              </v:shape>
            </w:pict>
          </w:r>
          <w:r w:rsidR="00252651">
            <w:rPr>
              <w:noProof/>
            </w:rPr>
            <w:drawing>
              <wp:anchor distT="0" distB="0" distL="114300" distR="114300" simplePos="0" relativeHeight="251654656" behindDoc="1" locked="0" layoutInCell="1" allowOverlap="1" wp14:anchorId="71494FD2" wp14:editId="62AD4FD6">
                <wp:simplePos x="0" y="0"/>
                <wp:positionH relativeFrom="column">
                  <wp:posOffset>1086485</wp:posOffset>
                </wp:positionH>
                <wp:positionV relativeFrom="paragraph">
                  <wp:posOffset>1227455</wp:posOffset>
                </wp:positionV>
                <wp:extent cx="5099685" cy="2879090"/>
                <wp:effectExtent l="0" t="0" r="0" b="0"/>
                <wp:wrapTight wrapText="bothSides">
                  <wp:wrapPolygon edited="0">
                    <wp:start x="0" y="0"/>
                    <wp:lineTo x="0" y="21438"/>
                    <wp:lineTo x="21544" y="21438"/>
                    <wp:lineTo x="21544" y="0"/>
                    <wp:lineTo x="0" y="0"/>
                  </wp:wrapPolygon>
                </wp:wrapTight>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099685" cy="2879090"/>
                        </a:xfrm>
                        <a:prstGeom prst="rect">
                          <a:avLst/>
                        </a:prstGeom>
                      </pic:spPr>
                    </pic:pic>
                  </a:graphicData>
                </a:graphic>
                <wp14:sizeRelH relativeFrom="page">
                  <wp14:pctWidth>0</wp14:pctWidth>
                </wp14:sizeRelH>
                <wp14:sizeRelV relativeFrom="page">
                  <wp14:pctHeight>0</wp14:pctHeight>
                </wp14:sizeRelV>
              </wp:anchor>
            </w:drawing>
          </w:r>
          <w:r>
            <w:rPr>
              <w:noProof/>
            </w:rPr>
            <w:pict w14:anchorId="199C7453">
              <v:rect id="Rectangle 9" o:spid="_x0000_s2050" style="position:absolute;margin-left:-47pt;margin-top:324.25pt;width:440.25pt;height:242.75pt;z-index:25165875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" fillcolor="#002060" stroked="f">
                <v:textbox inset="28.8pt,14.4pt,14.4pt,14.4pt">
                  <w:txbxContent>
                    <w:p w14:paraId="22CDDFA4" w14:textId="2EBC585C"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Launch Date: </w:t>
                      </w:r>
                      <w:r w:rsidRPr="00CB4B86">
                        <w:rPr>
                          <w:rFonts w:ascii="Myriad Pro Cond" w:hAnsi="Myriad Pro Cond"/>
                          <w:color w:val="FFFFFF" w:themeColor="background1"/>
                          <w:sz w:val="30"/>
                          <w:szCs w:val="28"/>
                          <w:lang w:val="en-GB"/>
                        </w:rPr>
                        <w:t>3-4 June 2024</w:t>
                      </w:r>
                      <w:r>
                        <w:rPr>
                          <w:rFonts w:ascii="Myriad Pro Cond" w:hAnsi="Myriad Pro Cond"/>
                          <w:b/>
                          <w:bCs/>
                          <w:color w:val="FFFFFF" w:themeColor="background1"/>
                          <w:sz w:val="30"/>
                          <w:szCs w:val="28"/>
                          <w:lang w:val="en-GB"/>
                        </w:rPr>
                        <w:t xml:space="preserve"> </w:t>
                      </w:r>
                    </w:p>
                    <w:p w14:paraId="4F096B9F" w14:textId="4B11F614"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Duration: </w:t>
                      </w:r>
                      <w:r w:rsidRPr="00CB4B86">
                        <w:rPr>
                          <w:rFonts w:ascii="Myriad Pro Cond" w:hAnsi="Myriad Pro Cond"/>
                          <w:color w:val="FFFFFF" w:themeColor="background1"/>
                          <w:sz w:val="30"/>
                          <w:szCs w:val="28"/>
                          <w:lang w:val="en-GB"/>
                        </w:rPr>
                        <w:t>3 months</w:t>
                      </w:r>
                    </w:p>
                    <w:p w14:paraId="377292D2" w14:textId="77777777" w:rsidR="00CB4B86" w:rsidRPr="007D4E7E" w:rsidRDefault="00CB4B86" w:rsidP="00CB4B86">
                      <w:pPr>
                        <w:pStyle w:val="NoSpacing"/>
                        <w:spacing w:line="276" w:lineRule="auto"/>
                        <w:ind w:left="-426"/>
                        <w:jc w:val="right"/>
                        <w:rPr>
                          <w:rFonts w:ascii="Myriad Pro Cond" w:hAnsi="Myriad Pro Cond"/>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Format: </w:t>
                      </w:r>
                      <w:r w:rsidRPr="007D4E7E">
                        <w:rPr>
                          <w:rFonts w:ascii="Myriad Pro Cond" w:hAnsi="Myriad Pro Cond"/>
                          <w:color w:val="FFFFFF" w:themeColor="background1"/>
                          <w:sz w:val="30"/>
                          <w:szCs w:val="28"/>
                          <w:lang w:val="en-GB"/>
                        </w:rPr>
                        <w:t xml:space="preserve">online tutored course with </w:t>
                      </w:r>
                    </w:p>
                    <w:p w14:paraId="417756E2" w14:textId="77777777" w:rsidR="00CB4B86" w:rsidRPr="007D4E7E" w:rsidRDefault="00CB4B86" w:rsidP="00CB4B86">
                      <w:pPr>
                        <w:pStyle w:val="NoSpacing"/>
                        <w:spacing w:line="276" w:lineRule="auto"/>
                        <w:ind w:left="-426"/>
                        <w:jc w:val="right"/>
                        <w:rPr>
                          <w:rFonts w:ascii="Myriad Pro Cond" w:hAnsi="Myriad Pro Cond"/>
                          <w:color w:val="FFFFFF" w:themeColor="background1"/>
                          <w:sz w:val="30"/>
                          <w:szCs w:val="28"/>
                          <w:lang w:val="en-GB"/>
                        </w:rPr>
                      </w:pPr>
                      <w:r w:rsidRPr="007D4E7E">
                        <w:rPr>
                          <w:rFonts w:ascii="Myriad Pro Cond" w:hAnsi="Myriad Pro Cond"/>
                          <w:color w:val="FFFFFF" w:themeColor="background1"/>
                          <w:sz w:val="30"/>
                          <w:szCs w:val="28"/>
                          <w:lang w:val="en-GB"/>
                        </w:rPr>
                        <w:t>in person launching seminar</w:t>
                      </w:r>
                    </w:p>
                    <w:p w14:paraId="1A4CF8B7" w14:textId="172E7F80"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Open </w:t>
                      </w:r>
                      <w:proofErr w:type="gramStart"/>
                      <w:r w:rsidRPr="00015B10">
                        <w:rPr>
                          <w:rFonts w:ascii="Myriad Pro Cond" w:hAnsi="Myriad Pro Cond"/>
                          <w:b/>
                          <w:bCs/>
                          <w:color w:val="FFFFFF" w:themeColor="background1"/>
                          <w:sz w:val="30"/>
                          <w:szCs w:val="28"/>
                          <w:lang w:val="en-GB"/>
                        </w:rPr>
                        <w:t>to:</w:t>
                      </w:r>
                      <w:proofErr w:type="gramEnd"/>
                      <w:r w:rsidRPr="00015B10">
                        <w:rPr>
                          <w:rFonts w:ascii="Myriad Pro Cond" w:hAnsi="Myriad Pro Cond"/>
                          <w:b/>
                          <w:bCs/>
                          <w:color w:val="FFFFFF" w:themeColor="background1"/>
                          <w:sz w:val="30"/>
                          <w:szCs w:val="28"/>
                          <w:lang w:val="en-GB"/>
                        </w:rPr>
                        <w:t xml:space="preserve"> </w:t>
                      </w:r>
                      <w:r w:rsidRPr="007D4E7E">
                        <w:rPr>
                          <w:rFonts w:ascii="Myriad Pro Cond" w:hAnsi="Myriad Pro Cond"/>
                          <w:color w:val="FFFFFF" w:themeColor="background1"/>
                          <w:sz w:val="30"/>
                          <w:szCs w:val="28"/>
                          <w:lang w:val="en-GB"/>
                        </w:rPr>
                        <w:t>judges, prosecutors and lawyers</w:t>
                      </w:r>
                      <w:r w:rsidR="00644F90">
                        <w:rPr>
                          <w:rFonts w:ascii="Myriad Pro Cond" w:hAnsi="Myriad Pro Cond"/>
                          <w:color w:val="FFFFFF" w:themeColor="background1"/>
                          <w:sz w:val="30"/>
                          <w:szCs w:val="28"/>
                          <w:lang w:val="en-GB"/>
                        </w:rPr>
                        <w:t xml:space="preserve"> from the EU </w:t>
                      </w:r>
                    </w:p>
                    <w:p w14:paraId="15EE4B71" w14:textId="77777777"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Language: </w:t>
                      </w:r>
                      <w:r w:rsidRPr="007D4E7E">
                        <w:rPr>
                          <w:rFonts w:ascii="Myriad Pro Cond" w:hAnsi="Myriad Pro Cond"/>
                          <w:color w:val="FFFFFF" w:themeColor="background1"/>
                          <w:sz w:val="30"/>
                          <w:szCs w:val="28"/>
                          <w:lang w:val="en-GB"/>
                        </w:rPr>
                        <w:t>English</w:t>
                      </w:r>
                    </w:p>
                    <w:p w14:paraId="71D0E20C" w14:textId="77777777"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Council of Europe/EU HELP Certificates </w:t>
                      </w:r>
                      <w:r w:rsidRPr="007D4E7E">
                        <w:rPr>
                          <w:rFonts w:ascii="Myriad Pro Cond" w:hAnsi="Myriad Pro Cond"/>
                          <w:color w:val="FFFFFF" w:themeColor="background1"/>
                          <w:sz w:val="30"/>
                          <w:szCs w:val="28"/>
                          <w:lang w:val="en-GB"/>
                        </w:rPr>
                        <w:t xml:space="preserve">delivered for successful </w:t>
                      </w:r>
                      <w:proofErr w:type="gramStart"/>
                      <w:r w:rsidRPr="007D4E7E">
                        <w:rPr>
                          <w:rFonts w:ascii="Myriad Pro Cond" w:hAnsi="Myriad Pro Cond"/>
                          <w:color w:val="FFFFFF" w:themeColor="background1"/>
                          <w:sz w:val="30"/>
                          <w:szCs w:val="28"/>
                          <w:lang w:val="en-GB"/>
                        </w:rPr>
                        <w:t>participants</w:t>
                      </w:r>
                      <w:proofErr w:type="gramEnd"/>
                    </w:p>
                    <w:p w14:paraId="757CE8CE" w14:textId="77777777" w:rsidR="00CB4B86" w:rsidRPr="00015B10" w:rsidRDefault="00CB4B86" w:rsidP="00CB4B86">
                      <w:pPr>
                        <w:pStyle w:val="NoSpacing"/>
                        <w:spacing w:line="276" w:lineRule="auto"/>
                        <w:ind w:left="-426"/>
                        <w:jc w:val="right"/>
                        <w:rPr>
                          <w:rFonts w:ascii="Myriad Pro Cond" w:hAnsi="Myriad Pro Cond"/>
                          <w:b/>
                          <w:bCs/>
                          <w:color w:val="FFFFFF" w:themeColor="background1"/>
                          <w:sz w:val="30"/>
                          <w:szCs w:val="28"/>
                          <w:lang w:val="en-GB"/>
                        </w:rPr>
                      </w:pPr>
                      <w:r w:rsidRPr="00015B10">
                        <w:rPr>
                          <w:rFonts w:ascii="Myriad Pro Cond" w:hAnsi="Myriad Pro Cond"/>
                          <w:b/>
                          <w:bCs/>
                          <w:color w:val="FFFFFF" w:themeColor="background1"/>
                          <w:sz w:val="30"/>
                          <w:szCs w:val="28"/>
                          <w:lang w:val="en-GB"/>
                        </w:rPr>
                        <w:t xml:space="preserve">Organised under EU-CoE HELP EU III Project </w:t>
                      </w:r>
                    </w:p>
                    <w:p w14:paraId="53FC302E" w14:textId="77777777" w:rsidR="00CB4B86" w:rsidRPr="00015B10" w:rsidRDefault="00CB4B86" w:rsidP="00CB4B86">
                      <w:pPr>
                        <w:pStyle w:val="NoSpacing"/>
                        <w:spacing w:line="276" w:lineRule="auto"/>
                        <w:ind w:left="-426"/>
                        <w:jc w:val="right"/>
                        <w:rPr>
                          <w:rFonts w:ascii="Myriad Pro Cond" w:hAnsi="Myriad Pro Cond"/>
                          <w:b/>
                          <w:bCs/>
                          <w:color w:val="FFFFFF" w:themeColor="background1"/>
                          <w:sz w:val="32"/>
                          <w:szCs w:val="32"/>
                          <w:lang w:val="en-GB"/>
                        </w:rPr>
                      </w:pPr>
                    </w:p>
                    <w:p w14:paraId="0CD12C9B" w14:textId="77777777" w:rsidR="00CB4B86" w:rsidRPr="00015B10" w:rsidRDefault="00CB4B86" w:rsidP="00CB4B86">
                      <w:pPr>
                        <w:pStyle w:val="NoSpacing"/>
                        <w:spacing w:line="276" w:lineRule="auto"/>
                        <w:ind w:left="-426"/>
                        <w:rPr>
                          <w:color w:val="FFFFFF" w:themeColor="background1"/>
                          <w:sz w:val="24"/>
                          <w:szCs w:val="24"/>
                          <w:lang w:val="en-GB"/>
                        </w:rPr>
                      </w:pPr>
                    </w:p>
                  </w:txbxContent>
                </v:textbox>
              </v:rect>
            </w:pict>
          </w:r>
          <w:r w:rsidR="00CB4B86">
            <w:rPr>
              <w:noProof/>
            </w:rPr>
            <w:t>v</w:t>
          </w:r>
          <w:r w:rsidR="00CB4B86" w:rsidRPr="00341C25">
            <w:rPr>
              <w:rFonts w:ascii="Myriad Pro" w:hAnsi="Myriad Pro" w:cs="Calibri"/>
              <w:b/>
              <w:bCs/>
              <w:color w:val="1498BF"/>
              <w:sz w:val="32"/>
              <w:szCs w:val="32"/>
            </w:rPr>
            <w:br w:type="page"/>
          </w:r>
        </w:p>
      </w:sdtContent>
    </w:sdt>
    <w:p w14:paraId="6D389FFF" w14:textId="77777777" w:rsidR="00CB4B86" w:rsidRPr="00252651" w:rsidRDefault="00CB4B86" w:rsidP="00CB4B86">
      <w:pPr>
        <w:spacing w:after="0"/>
        <w:jc w:val="center"/>
        <w:rPr>
          <w:rFonts w:ascii="Myriad Pro" w:hAnsi="Myriad Pro" w:cs="Calibri"/>
          <w:b/>
          <w:bCs/>
          <w:color w:val="1F3864" w:themeColor="accent1" w:themeShade="80"/>
          <w:sz w:val="36"/>
          <w:szCs w:val="40"/>
        </w:rPr>
      </w:pPr>
      <w:r w:rsidRPr="00252651">
        <w:rPr>
          <w:rFonts w:ascii="Myriad Pro" w:hAnsi="Myriad Pro" w:cs="Calibri"/>
          <w:b/>
          <w:bCs/>
          <w:color w:val="1F3864" w:themeColor="accent1" w:themeShade="80"/>
          <w:sz w:val="36"/>
          <w:szCs w:val="40"/>
        </w:rPr>
        <w:lastRenderedPageBreak/>
        <w:t>Launch of the HELP course on</w:t>
      </w:r>
    </w:p>
    <w:p w14:paraId="305EF20C" w14:textId="529155DE" w:rsidR="00CB4B86" w:rsidRPr="00252651" w:rsidRDefault="007D4E7E" w:rsidP="00CB4B86">
      <w:pPr>
        <w:autoSpaceDE w:val="0"/>
        <w:autoSpaceDN w:val="0"/>
        <w:adjustRightInd w:val="0"/>
        <w:spacing w:after="0" w:line="240" w:lineRule="auto"/>
        <w:jc w:val="center"/>
        <w:rPr>
          <w:rFonts w:ascii="Myriad Pro" w:hAnsi="Myriad Pro" w:cs="Calibri"/>
          <w:b/>
          <w:bCs/>
          <w:color w:val="1F3864" w:themeColor="accent1" w:themeShade="80"/>
          <w:sz w:val="36"/>
          <w:szCs w:val="40"/>
        </w:rPr>
      </w:pPr>
      <w:r w:rsidRPr="00252651">
        <w:rPr>
          <w:rFonts w:ascii="Myriad Pro" w:hAnsi="Myriad Pro" w:cs="Calibri"/>
          <w:b/>
          <w:bCs/>
          <w:color w:val="1F3864" w:themeColor="accent1" w:themeShade="80"/>
          <w:sz w:val="36"/>
          <w:szCs w:val="40"/>
        </w:rPr>
        <w:t xml:space="preserve">Combating Trafficking in Human Beings </w:t>
      </w:r>
    </w:p>
    <w:p w14:paraId="45788C4D" w14:textId="6C3368E0" w:rsidR="00CB4B86" w:rsidRPr="00252651" w:rsidRDefault="00CB4B86" w:rsidP="00CB4B86">
      <w:pPr>
        <w:autoSpaceDE w:val="0"/>
        <w:autoSpaceDN w:val="0"/>
        <w:adjustRightInd w:val="0"/>
        <w:spacing w:after="0" w:line="240" w:lineRule="auto"/>
        <w:jc w:val="center"/>
        <w:rPr>
          <w:rFonts w:ascii="Myriad Pro" w:hAnsi="Myriad Pro" w:cs="Calibri"/>
          <w:i/>
          <w:color w:val="1F3864" w:themeColor="accent1" w:themeShade="80"/>
          <w:sz w:val="36"/>
          <w:szCs w:val="40"/>
          <w:u w:val="single"/>
        </w:rPr>
      </w:pPr>
      <w:r w:rsidRPr="00252651">
        <w:rPr>
          <w:rFonts w:ascii="Myriad Pro" w:hAnsi="Myriad Pro" w:cs="Calibri"/>
          <w:b/>
          <w:bCs/>
          <w:i/>
          <w:color w:val="1F3864" w:themeColor="accent1" w:themeShade="80"/>
          <w:sz w:val="36"/>
          <w:szCs w:val="40"/>
          <w:u w:val="single"/>
        </w:rPr>
        <w:t xml:space="preserve">Concept </w:t>
      </w:r>
      <w:r w:rsidR="007D4E7E" w:rsidRPr="00252651">
        <w:rPr>
          <w:rFonts w:ascii="Myriad Pro" w:hAnsi="Myriad Pro" w:cs="Calibri"/>
          <w:b/>
          <w:bCs/>
          <w:i/>
          <w:color w:val="1F3864" w:themeColor="accent1" w:themeShade="80"/>
          <w:sz w:val="36"/>
          <w:szCs w:val="40"/>
          <w:u w:val="single"/>
        </w:rPr>
        <w:t>P</w:t>
      </w:r>
      <w:r w:rsidRPr="00252651">
        <w:rPr>
          <w:rFonts w:ascii="Myriad Pro" w:hAnsi="Myriad Pro" w:cs="Calibri"/>
          <w:b/>
          <w:bCs/>
          <w:i/>
          <w:color w:val="1F3864" w:themeColor="accent1" w:themeShade="80"/>
          <w:sz w:val="36"/>
          <w:szCs w:val="40"/>
          <w:u w:val="single"/>
        </w:rPr>
        <w:t>aper and Agenda</w:t>
      </w:r>
    </w:p>
    <w:p w14:paraId="3CAB4CED" w14:textId="77777777" w:rsidR="00CB4B86" w:rsidRPr="009E08FE" w:rsidRDefault="00CB4B86" w:rsidP="00CB4B86">
      <w:pPr>
        <w:autoSpaceDE w:val="0"/>
        <w:autoSpaceDN w:val="0"/>
        <w:adjustRightInd w:val="0"/>
        <w:spacing w:after="0" w:line="240" w:lineRule="auto"/>
        <w:jc w:val="both"/>
        <w:rPr>
          <w:rFonts w:ascii="Myriad Pro" w:hAnsi="Myriad Pro" w:cs="Calibri"/>
          <w:b/>
          <w:bCs/>
          <w:color w:val="1F3864" w:themeColor="accent1" w:themeShade="80"/>
          <w:sz w:val="2"/>
          <w:szCs w:val="2"/>
        </w:rPr>
      </w:pPr>
    </w:p>
    <w:p w14:paraId="12B2E99B" w14:textId="77777777" w:rsidR="00CB4B86" w:rsidRPr="00341C25" w:rsidRDefault="00CB4B86" w:rsidP="00CB4B86">
      <w:pPr>
        <w:autoSpaceDE w:val="0"/>
        <w:autoSpaceDN w:val="0"/>
        <w:adjustRightInd w:val="0"/>
        <w:spacing w:after="0" w:line="240" w:lineRule="auto"/>
        <w:jc w:val="both"/>
        <w:rPr>
          <w:rFonts w:ascii="Myriad Pro" w:hAnsi="Myriad Pro" w:cs="Calibri"/>
          <w:b/>
          <w:bCs/>
          <w:color w:val="1498BF"/>
        </w:rPr>
      </w:pPr>
    </w:p>
    <w:tbl>
      <w:tblPr>
        <w:tblStyle w:val="TableGrid"/>
        <w:tblW w:w="9787"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1911"/>
        <w:gridCol w:w="7876"/>
      </w:tblGrid>
      <w:tr w:rsidR="00CB4B86" w:rsidRPr="00341C25" w14:paraId="78C35128" w14:textId="77777777" w:rsidTr="00252651">
        <w:trPr>
          <w:trHeight w:val="295"/>
        </w:trPr>
        <w:tc>
          <w:tcPr>
            <w:tcW w:w="1911" w:type="dxa"/>
            <w:shd w:val="clear" w:color="auto" w:fill="F2F2F2" w:themeFill="background1" w:themeFillShade="F2"/>
          </w:tcPr>
          <w:p w14:paraId="74B89A0D" w14:textId="77777777" w:rsidR="00CB4B86" w:rsidRPr="00341C25" w:rsidRDefault="00CB4B86" w:rsidP="00252651">
            <w:pPr>
              <w:autoSpaceDE w:val="0"/>
              <w:autoSpaceDN w:val="0"/>
              <w:adjustRightInd w:val="0"/>
              <w:spacing w:line="240" w:lineRule="auto"/>
              <w:jc w:val="both"/>
              <w:rPr>
                <w:rFonts w:ascii="Myriad Pro" w:hAnsi="Myriad Pro" w:cs="Calibri"/>
                <w:b/>
                <w:bCs/>
              </w:rPr>
            </w:pPr>
            <w:r w:rsidRPr="00341C25">
              <w:rPr>
                <w:rFonts w:ascii="Myriad Pro" w:hAnsi="Myriad Pro" w:cs="Calibri"/>
                <w:b/>
                <w:bCs/>
              </w:rPr>
              <w:t>Date</w:t>
            </w:r>
          </w:p>
        </w:tc>
        <w:tc>
          <w:tcPr>
            <w:tcW w:w="7876" w:type="dxa"/>
            <w:shd w:val="clear" w:color="auto" w:fill="F2F2F2" w:themeFill="background1" w:themeFillShade="F2"/>
          </w:tcPr>
          <w:p w14:paraId="68FACE25" w14:textId="3EC12093" w:rsidR="00CB4B86" w:rsidRPr="00341C25" w:rsidRDefault="005C6355" w:rsidP="00252651">
            <w:pPr>
              <w:autoSpaceDE w:val="0"/>
              <w:autoSpaceDN w:val="0"/>
              <w:adjustRightInd w:val="0"/>
              <w:spacing w:line="240" w:lineRule="auto"/>
              <w:jc w:val="both"/>
              <w:rPr>
                <w:rFonts w:ascii="Myriad Pro" w:hAnsi="Myriad Pro" w:cs="Calibri"/>
                <w:bCs/>
              </w:rPr>
            </w:pPr>
            <w:r>
              <w:rPr>
                <w:rFonts w:ascii="Myriad Pro" w:hAnsi="Myriad Pro" w:cs="Calibri"/>
                <w:bCs/>
              </w:rPr>
              <w:t>3-4 June 2024</w:t>
            </w:r>
          </w:p>
        </w:tc>
      </w:tr>
      <w:tr w:rsidR="00CB4B86" w:rsidRPr="00CB4B86" w14:paraId="37B6DF08" w14:textId="77777777" w:rsidTr="00252651">
        <w:trPr>
          <w:trHeight w:val="342"/>
        </w:trPr>
        <w:tc>
          <w:tcPr>
            <w:tcW w:w="1911" w:type="dxa"/>
            <w:shd w:val="clear" w:color="auto" w:fill="F2F2F2" w:themeFill="background1" w:themeFillShade="F2"/>
          </w:tcPr>
          <w:p w14:paraId="780D6510" w14:textId="77777777" w:rsidR="00CB4B86" w:rsidRPr="00341C25" w:rsidRDefault="00CB4B86" w:rsidP="00252651">
            <w:pPr>
              <w:autoSpaceDE w:val="0"/>
              <w:autoSpaceDN w:val="0"/>
              <w:adjustRightInd w:val="0"/>
              <w:spacing w:line="240" w:lineRule="auto"/>
              <w:jc w:val="both"/>
              <w:rPr>
                <w:rFonts w:ascii="Myriad Pro" w:hAnsi="Myriad Pro" w:cs="Calibri"/>
                <w:b/>
                <w:bCs/>
              </w:rPr>
            </w:pPr>
            <w:r w:rsidRPr="00341C25">
              <w:rPr>
                <w:rFonts w:ascii="Myriad Pro" w:hAnsi="Myriad Pro" w:cs="Calibri"/>
                <w:b/>
                <w:bCs/>
              </w:rPr>
              <w:t>Location</w:t>
            </w:r>
          </w:p>
        </w:tc>
        <w:tc>
          <w:tcPr>
            <w:tcW w:w="7876" w:type="dxa"/>
            <w:shd w:val="clear" w:color="auto" w:fill="F2F2F2" w:themeFill="background1" w:themeFillShade="F2"/>
          </w:tcPr>
          <w:p w14:paraId="34EB08A1" w14:textId="3FF528EC" w:rsidR="00CB4B86" w:rsidRPr="00C826E6" w:rsidRDefault="007D4E7E" w:rsidP="00252651">
            <w:pPr>
              <w:autoSpaceDE w:val="0"/>
              <w:autoSpaceDN w:val="0"/>
              <w:adjustRightInd w:val="0"/>
              <w:spacing w:line="240" w:lineRule="auto"/>
              <w:jc w:val="both"/>
              <w:rPr>
                <w:rFonts w:ascii="Myriad Pro" w:hAnsi="Myriad Pro" w:cs="Calibri"/>
                <w:bCs/>
                <w:lang w:val="fr-FR"/>
              </w:rPr>
            </w:pPr>
            <w:r>
              <w:rPr>
                <w:rFonts w:ascii="Myriad Pro" w:hAnsi="Myriad Pro" w:cs="Calibri"/>
                <w:bCs/>
                <w:lang w:val="fr-FR"/>
              </w:rPr>
              <w:t>TBD</w:t>
            </w:r>
            <w:r w:rsidR="00CB4B86" w:rsidRPr="00831693">
              <w:rPr>
                <w:rFonts w:ascii="Myriad Pro" w:hAnsi="Myriad Pro" w:cs="Calibri"/>
                <w:bCs/>
                <w:lang w:val="fr-FR"/>
              </w:rPr>
              <w:t xml:space="preserve"> (Strasbourg, France)</w:t>
            </w:r>
          </w:p>
        </w:tc>
      </w:tr>
      <w:tr w:rsidR="00CB4B86" w:rsidRPr="00341C25" w14:paraId="37AF7E65" w14:textId="77777777" w:rsidTr="00252651">
        <w:trPr>
          <w:trHeight w:val="65"/>
        </w:trPr>
        <w:tc>
          <w:tcPr>
            <w:tcW w:w="1911" w:type="dxa"/>
            <w:shd w:val="clear" w:color="auto" w:fill="F2F2F2" w:themeFill="background1" w:themeFillShade="F2"/>
          </w:tcPr>
          <w:p w14:paraId="7D9707E0" w14:textId="77777777" w:rsidR="00CB4B86" w:rsidRPr="00341C25" w:rsidRDefault="00CB4B86" w:rsidP="00252651">
            <w:pPr>
              <w:autoSpaceDE w:val="0"/>
              <w:autoSpaceDN w:val="0"/>
              <w:adjustRightInd w:val="0"/>
              <w:spacing w:line="240" w:lineRule="auto"/>
              <w:jc w:val="both"/>
              <w:rPr>
                <w:rFonts w:ascii="Myriad Pro" w:hAnsi="Myriad Pro" w:cs="Calibri"/>
                <w:b/>
                <w:bCs/>
              </w:rPr>
            </w:pPr>
            <w:r w:rsidRPr="00341C25">
              <w:rPr>
                <w:rFonts w:ascii="Myriad Pro" w:hAnsi="Myriad Pro" w:cs="Calibri"/>
                <w:b/>
                <w:bCs/>
              </w:rPr>
              <w:t>Language</w:t>
            </w:r>
          </w:p>
        </w:tc>
        <w:tc>
          <w:tcPr>
            <w:tcW w:w="7876" w:type="dxa"/>
            <w:shd w:val="clear" w:color="auto" w:fill="F2F2F2" w:themeFill="background1" w:themeFillShade="F2"/>
          </w:tcPr>
          <w:p w14:paraId="261611A4" w14:textId="77777777" w:rsidR="00CB4B86" w:rsidRPr="00341C25" w:rsidRDefault="00CB4B86" w:rsidP="00252651">
            <w:pPr>
              <w:autoSpaceDE w:val="0"/>
              <w:autoSpaceDN w:val="0"/>
              <w:adjustRightInd w:val="0"/>
              <w:spacing w:line="240" w:lineRule="auto"/>
              <w:jc w:val="both"/>
              <w:rPr>
                <w:rFonts w:ascii="Myriad Pro" w:hAnsi="Myriad Pro" w:cs="Calibri"/>
                <w:bCs/>
              </w:rPr>
            </w:pPr>
            <w:r w:rsidRPr="00341C25">
              <w:rPr>
                <w:rFonts w:ascii="Myriad Pro" w:hAnsi="Myriad Pro" w:cs="Calibri"/>
                <w:bCs/>
              </w:rPr>
              <w:t>English</w:t>
            </w:r>
          </w:p>
        </w:tc>
      </w:tr>
      <w:tr w:rsidR="00CB4B86" w:rsidRPr="00341C25" w14:paraId="15F2ABDC" w14:textId="77777777" w:rsidTr="00252651">
        <w:trPr>
          <w:trHeight w:val="342"/>
        </w:trPr>
        <w:tc>
          <w:tcPr>
            <w:tcW w:w="1911" w:type="dxa"/>
            <w:shd w:val="clear" w:color="auto" w:fill="F2F2F2" w:themeFill="background1" w:themeFillShade="F2"/>
          </w:tcPr>
          <w:p w14:paraId="6290BCE9" w14:textId="77777777" w:rsidR="00CB4B86" w:rsidRPr="00341C25" w:rsidRDefault="00CB4B86" w:rsidP="00252651">
            <w:pPr>
              <w:autoSpaceDE w:val="0"/>
              <w:autoSpaceDN w:val="0"/>
              <w:adjustRightInd w:val="0"/>
              <w:spacing w:line="240" w:lineRule="auto"/>
              <w:jc w:val="both"/>
              <w:rPr>
                <w:rFonts w:ascii="Myriad Pro" w:hAnsi="Myriad Pro" w:cs="Calibri"/>
                <w:b/>
                <w:bCs/>
              </w:rPr>
            </w:pPr>
            <w:r w:rsidRPr="00341C25">
              <w:rPr>
                <w:rFonts w:ascii="Myriad Pro" w:hAnsi="Myriad Pro" w:cs="Calibri"/>
                <w:b/>
                <w:bCs/>
              </w:rPr>
              <w:t>Participation</w:t>
            </w:r>
          </w:p>
        </w:tc>
        <w:tc>
          <w:tcPr>
            <w:tcW w:w="7876" w:type="dxa"/>
            <w:shd w:val="clear" w:color="auto" w:fill="F2F2F2" w:themeFill="background1" w:themeFillShade="F2"/>
          </w:tcPr>
          <w:p w14:paraId="65AC16C7" w14:textId="0DE7EC09" w:rsidR="00CB4B86" w:rsidRPr="00341C25" w:rsidRDefault="009E08FE" w:rsidP="00252651">
            <w:pPr>
              <w:autoSpaceDE w:val="0"/>
              <w:autoSpaceDN w:val="0"/>
              <w:adjustRightInd w:val="0"/>
              <w:spacing w:line="240" w:lineRule="auto"/>
              <w:jc w:val="both"/>
              <w:rPr>
                <w:rFonts w:ascii="Myriad Pro" w:hAnsi="Myriad Pro" w:cs="Calibri"/>
                <w:bCs/>
              </w:rPr>
            </w:pPr>
            <w:r>
              <w:rPr>
                <w:rFonts w:ascii="Myriad Pro" w:hAnsi="Myriad Pro" w:cs="Calibri"/>
                <w:bCs/>
              </w:rPr>
              <w:t>International group of j</w:t>
            </w:r>
            <w:r w:rsidR="00CB4B86">
              <w:rPr>
                <w:rFonts w:ascii="Myriad Pro" w:hAnsi="Myriad Pro" w:cs="Calibri"/>
                <w:bCs/>
              </w:rPr>
              <w:t>udges</w:t>
            </w:r>
            <w:r w:rsidR="005C6355">
              <w:rPr>
                <w:rFonts w:ascii="Myriad Pro" w:hAnsi="Myriad Pro" w:cs="Calibri"/>
                <w:bCs/>
              </w:rPr>
              <w:t xml:space="preserve"> and</w:t>
            </w:r>
            <w:r w:rsidR="00CB4B86">
              <w:rPr>
                <w:rFonts w:ascii="Myriad Pro" w:hAnsi="Myriad Pro" w:cs="Calibri"/>
                <w:bCs/>
              </w:rPr>
              <w:t xml:space="preserve"> prosecutors</w:t>
            </w:r>
          </w:p>
        </w:tc>
      </w:tr>
    </w:tbl>
    <w:p w14:paraId="19B7C90D" w14:textId="77777777" w:rsidR="00CB4B86" w:rsidRPr="00341C25" w:rsidRDefault="00CB4B86" w:rsidP="00CB4B86">
      <w:pPr>
        <w:autoSpaceDE w:val="0"/>
        <w:autoSpaceDN w:val="0"/>
        <w:adjustRightInd w:val="0"/>
        <w:spacing w:after="0" w:line="240" w:lineRule="auto"/>
        <w:jc w:val="both"/>
        <w:rPr>
          <w:rFonts w:ascii="Myriad Pro" w:hAnsi="Myriad Pro" w:cs="Calibri"/>
          <w:b/>
          <w:bCs/>
          <w:color w:val="1498BF"/>
        </w:rPr>
      </w:pPr>
    </w:p>
    <w:p w14:paraId="3AA8BF0E" w14:textId="77777777" w:rsidR="00CB4B86" w:rsidRPr="009E08FE" w:rsidRDefault="00CB4B86" w:rsidP="00CB4B86">
      <w:pPr>
        <w:autoSpaceDE w:val="0"/>
        <w:autoSpaceDN w:val="0"/>
        <w:adjustRightInd w:val="0"/>
        <w:spacing w:after="0" w:line="240" w:lineRule="auto"/>
        <w:jc w:val="both"/>
        <w:rPr>
          <w:rFonts w:ascii="Myriad Pro" w:hAnsi="Myriad Pro" w:cs="Calibri"/>
          <w:color w:val="1F3864" w:themeColor="accent1" w:themeShade="80"/>
          <w:sz w:val="28"/>
          <w:szCs w:val="28"/>
        </w:rPr>
      </w:pPr>
      <w:r w:rsidRPr="009E08FE">
        <w:rPr>
          <w:rFonts w:ascii="Myriad Pro" w:hAnsi="Myriad Pro" w:cs="Calibri"/>
          <w:b/>
          <w:bCs/>
          <w:color w:val="1F3864" w:themeColor="accent1" w:themeShade="80"/>
          <w:sz w:val="28"/>
          <w:szCs w:val="28"/>
        </w:rPr>
        <w:t xml:space="preserve">Background </w:t>
      </w:r>
    </w:p>
    <w:p w14:paraId="76B652ED" w14:textId="77777777" w:rsidR="00CB4B86" w:rsidRPr="00341C25" w:rsidRDefault="00CB4B86" w:rsidP="00CB4B86">
      <w:pPr>
        <w:autoSpaceDE w:val="0"/>
        <w:autoSpaceDN w:val="0"/>
        <w:adjustRightInd w:val="0"/>
        <w:spacing w:line="240" w:lineRule="auto"/>
        <w:jc w:val="both"/>
        <w:rPr>
          <w:rFonts w:ascii="Myriad Pro" w:hAnsi="Myriad Pro" w:cs="Calibri"/>
        </w:rPr>
      </w:pPr>
      <w:r w:rsidRPr="00341C25">
        <w:rPr>
          <w:rFonts w:ascii="Myriad Pro" w:hAnsi="Myriad Pro" w:cs="Calibri"/>
        </w:rPr>
        <w:t xml:space="preserve">The </w:t>
      </w:r>
      <w:r w:rsidRPr="00341C25">
        <w:rPr>
          <w:rFonts w:ascii="Myriad Pro" w:hAnsi="Myriad Pro" w:cs="Calibri"/>
          <w:b/>
          <w:bCs/>
        </w:rPr>
        <w:t>Council of Europe (CoE) Programme for Human Rights Education for Legal Professionals (HELP)</w:t>
      </w:r>
      <w:r w:rsidRPr="00341C25">
        <w:rPr>
          <w:rFonts w:ascii="Myriad Pro" w:hAnsi="Myriad Pro" w:cs="Calibri"/>
          <w:b/>
          <w:bCs/>
          <w:vertAlign w:val="superscript"/>
        </w:rPr>
        <w:footnoteReference w:id="1"/>
      </w:r>
      <w:r w:rsidRPr="00341C25">
        <w:rPr>
          <w:rFonts w:ascii="Myriad Pro" w:hAnsi="Myriad Pro" w:cs="Calibri"/>
          <w:b/>
          <w:bCs/>
        </w:rPr>
        <w:t xml:space="preserve"> </w:t>
      </w:r>
      <w:r w:rsidRPr="00341C25">
        <w:rPr>
          <w:rFonts w:ascii="Myriad Pro" w:hAnsi="Myriad Pro" w:cs="Calibri"/>
        </w:rPr>
        <w:t>support</w:t>
      </w:r>
      <w:r>
        <w:rPr>
          <w:rFonts w:ascii="Myriad Pro" w:hAnsi="Myriad Pro" w:cs="Calibri"/>
        </w:rPr>
        <w:t>s</w:t>
      </w:r>
      <w:r w:rsidRPr="00341C25">
        <w:rPr>
          <w:rFonts w:ascii="Myriad Pro" w:hAnsi="Myriad Pro" w:cs="Calibri"/>
        </w:rPr>
        <w:t xml:space="preserve"> the CoE member </w:t>
      </w:r>
      <w:r>
        <w:rPr>
          <w:rFonts w:ascii="Myriad Pro" w:hAnsi="Myriad Pro" w:cs="Calibri"/>
        </w:rPr>
        <w:t>s</w:t>
      </w:r>
      <w:r w:rsidRPr="00341C25">
        <w:rPr>
          <w:rFonts w:ascii="Myriad Pro" w:hAnsi="Myriad Pro" w:cs="Calibri"/>
        </w:rPr>
        <w:t>tates in implementing European human rights standards at the national level</w:t>
      </w:r>
      <w:r>
        <w:rPr>
          <w:rFonts w:ascii="Myriad Pro" w:hAnsi="Myriad Pro" w:cs="Calibri"/>
        </w:rPr>
        <w:t>,</w:t>
      </w:r>
      <w:r w:rsidRPr="00341C25">
        <w:rPr>
          <w:rFonts w:ascii="Myriad Pro" w:hAnsi="Myriad Pro" w:cs="Calibri"/>
        </w:rPr>
        <w:t xml:space="preserve"> focusing on the European Convention on Human Rights (ECHR), </w:t>
      </w:r>
      <w:r>
        <w:rPr>
          <w:rFonts w:ascii="Myriad Pro" w:hAnsi="Myriad Pro" w:cs="Calibri"/>
        </w:rPr>
        <w:t xml:space="preserve">the European Social Charter, </w:t>
      </w:r>
      <w:r w:rsidRPr="00341C25">
        <w:rPr>
          <w:rFonts w:ascii="Myriad Pro" w:hAnsi="Myriad Pro" w:cs="Calibri"/>
        </w:rPr>
        <w:t>other key CoE instruments, and</w:t>
      </w:r>
      <w:r>
        <w:rPr>
          <w:rFonts w:ascii="Myriad Pro" w:hAnsi="Myriad Pro" w:cs="Calibri"/>
        </w:rPr>
        <w:t>,</w:t>
      </w:r>
      <w:r w:rsidRPr="00341C25">
        <w:rPr>
          <w:rFonts w:ascii="Myriad Pro" w:hAnsi="Myriad Pro" w:cs="Calibri"/>
        </w:rPr>
        <w:t xml:space="preserve"> since 2015, </w:t>
      </w:r>
      <w:r>
        <w:rPr>
          <w:rFonts w:ascii="Myriad Pro" w:hAnsi="Myriad Pro" w:cs="Calibri"/>
        </w:rPr>
        <w:t xml:space="preserve">relevant </w:t>
      </w:r>
      <w:r w:rsidRPr="00341C25">
        <w:rPr>
          <w:rFonts w:ascii="Myriad Pro" w:hAnsi="Myriad Pro" w:cs="Calibri"/>
        </w:rPr>
        <w:t>EU l</w:t>
      </w:r>
      <w:r>
        <w:rPr>
          <w:rFonts w:ascii="Myriad Pro" w:hAnsi="Myriad Pro" w:cs="Calibri"/>
        </w:rPr>
        <w:t>egal framework.</w:t>
      </w:r>
      <w:r w:rsidRPr="00341C25">
        <w:rPr>
          <w:rFonts w:ascii="Myriad Pro" w:hAnsi="Myriad Pro" w:cs="Calibri"/>
        </w:rPr>
        <w:t xml:space="preserve"> This is done by raising the capacities of professionals to apply those instruments in their daily work.</w:t>
      </w:r>
      <w:r w:rsidRPr="00341C25">
        <w:rPr>
          <w:rFonts w:ascii="Myriad Pro" w:hAnsi="Myriad Pro" w:cs="Calibri"/>
        </w:rPr>
        <w:tab/>
      </w:r>
    </w:p>
    <w:p w14:paraId="2A40717B" w14:textId="33F224EA" w:rsidR="00CB4B86" w:rsidRPr="00341C25" w:rsidRDefault="00CB4B86" w:rsidP="00252651">
      <w:pPr>
        <w:autoSpaceDE w:val="0"/>
        <w:autoSpaceDN w:val="0"/>
        <w:adjustRightInd w:val="0"/>
        <w:spacing w:after="0" w:line="240" w:lineRule="auto"/>
        <w:jc w:val="both"/>
        <w:rPr>
          <w:rFonts w:ascii="Myriad Pro" w:hAnsi="Myriad Pro" w:cs="Calibri"/>
        </w:rPr>
      </w:pPr>
      <w:r w:rsidRPr="00341C25">
        <w:rPr>
          <w:rFonts w:ascii="Myriad Pro" w:hAnsi="Myriad Pro" w:cs="Calibri"/>
        </w:rPr>
        <w:t xml:space="preserve">The objective of HELP is to provide high quality education on human rights to judges, </w:t>
      </w:r>
      <w:r>
        <w:rPr>
          <w:rFonts w:ascii="Myriad Pro" w:hAnsi="Myriad Pro" w:cs="Calibri"/>
        </w:rPr>
        <w:t>prosecutors</w:t>
      </w:r>
      <w:r w:rsidRPr="00341C25">
        <w:rPr>
          <w:rFonts w:ascii="Myriad Pro" w:hAnsi="Myriad Pro" w:cs="Calibri"/>
        </w:rPr>
        <w:t xml:space="preserve"> and </w:t>
      </w:r>
      <w:r>
        <w:rPr>
          <w:rFonts w:ascii="Myriad Pro" w:hAnsi="Myriad Pro" w:cs="Calibri"/>
        </w:rPr>
        <w:t>lawyers</w:t>
      </w:r>
      <w:r w:rsidRPr="00341C25">
        <w:rPr>
          <w:rFonts w:ascii="Myriad Pro" w:hAnsi="Myriad Pro" w:cs="Calibri"/>
        </w:rPr>
        <w:t xml:space="preserve"> throughout Europe</w:t>
      </w:r>
      <w:r>
        <w:rPr>
          <w:rFonts w:ascii="Myriad Pro" w:hAnsi="Myriad Pro" w:cs="Calibri"/>
        </w:rPr>
        <w:t>, and beyond</w:t>
      </w:r>
      <w:r w:rsidRPr="00341C25">
        <w:rPr>
          <w:rFonts w:ascii="Myriad Pro" w:hAnsi="Myriad Pro" w:cs="Calibri"/>
        </w:rPr>
        <w:t xml:space="preserve">. Law enforcement authorities such as police and prison staff </w:t>
      </w:r>
      <w:r>
        <w:rPr>
          <w:rFonts w:ascii="Myriad Pro" w:hAnsi="Myriad Pro" w:cs="Calibri"/>
        </w:rPr>
        <w:t>may</w:t>
      </w:r>
      <w:r w:rsidRPr="00341C25">
        <w:rPr>
          <w:rFonts w:ascii="Myriad Pro" w:hAnsi="Myriad Pro" w:cs="Calibri"/>
        </w:rPr>
        <w:t xml:space="preserve"> also </w:t>
      </w:r>
      <w:r>
        <w:rPr>
          <w:rFonts w:ascii="Myriad Pro" w:hAnsi="Myriad Pro" w:cs="Calibri"/>
        </w:rPr>
        <w:t xml:space="preserve">be </w:t>
      </w:r>
      <w:r w:rsidRPr="00341C25">
        <w:rPr>
          <w:rFonts w:ascii="Myriad Pro" w:hAnsi="Myriad Pro" w:cs="Calibri"/>
        </w:rPr>
        <w:t>targeted by HELP. Thanks to HELP courses, legal professionals can better protect human rights on a national level and keep up to date with the ever-evolving standards and case law of the European Court</w:t>
      </w:r>
      <w:r>
        <w:rPr>
          <w:rFonts w:ascii="Myriad Pro" w:hAnsi="Myriad Pro" w:cs="Calibri"/>
        </w:rPr>
        <w:t xml:space="preserve">s: </w:t>
      </w:r>
      <w:r w:rsidR="00252651">
        <w:rPr>
          <w:rFonts w:ascii="Myriad Pro" w:hAnsi="Myriad Pro" w:cs="Calibri"/>
        </w:rPr>
        <w:t>The</w:t>
      </w:r>
      <w:r>
        <w:rPr>
          <w:rFonts w:ascii="Myriad Pro" w:hAnsi="Myriad Pro" w:cs="Calibri"/>
        </w:rPr>
        <w:t xml:space="preserve"> European Court</w:t>
      </w:r>
      <w:r w:rsidRPr="00341C25">
        <w:rPr>
          <w:rFonts w:ascii="Myriad Pro" w:hAnsi="Myriad Pro" w:cs="Calibri"/>
        </w:rPr>
        <w:t xml:space="preserve"> of Human Rights </w:t>
      </w:r>
      <w:r>
        <w:rPr>
          <w:rFonts w:ascii="Myriad Pro" w:hAnsi="Myriad Pro" w:cs="Calibri"/>
        </w:rPr>
        <w:t>and the Court of Justice of the EU.</w:t>
      </w:r>
      <w:r w:rsidRPr="00341C25">
        <w:rPr>
          <w:rFonts w:ascii="Myriad Pro" w:hAnsi="Myriad Pro" w:cs="Calibri"/>
        </w:rPr>
        <w:t xml:space="preserve"> HELP courses specifically designed for EU countries increasingly incorporate relevant EU </w:t>
      </w:r>
      <w:r>
        <w:rPr>
          <w:rFonts w:ascii="Myriad Pro" w:hAnsi="Myriad Pro" w:cs="Calibri"/>
        </w:rPr>
        <w:t>legal content</w:t>
      </w:r>
      <w:r w:rsidRPr="00341C25">
        <w:rPr>
          <w:rFonts w:ascii="Myriad Pro" w:hAnsi="Myriad Pro" w:cs="Calibri"/>
        </w:rPr>
        <w:t xml:space="preserve">. </w:t>
      </w:r>
    </w:p>
    <w:p w14:paraId="054E48DD" w14:textId="77777777" w:rsidR="00CB4B86" w:rsidRPr="00C673CB" w:rsidRDefault="00CB4B86" w:rsidP="00CB4B86">
      <w:pPr>
        <w:autoSpaceDE w:val="0"/>
        <w:autoSpaceDN w:val="0"/>
        <w:adjustRightInd w:val="0"/>
        <w:spacing w:after="0" w:line="240" w:lineRule="auto"/>
        <w:jc w:val="both"/>
        <w:rPr>
          <w:rFonts w:ascii="Myriad Pro" w:hAnsi="Myriad Pro" w:cs="Calibri"/>
          <w:sz w:val="10"/>
          <w:szCs w:val="10"/>
        </w:rPr>
      </w:pPr>
    </w:p>
    <w:p w14:paraId="274DFD36" w14:textId="77777777" w:rsidR="00CB4B86" w:rsidRPr="00341C25" w:rsidRDefault="00CB4B86" w:rsidP="00CB4B86">
      <w:pPr>
        <w:autoSpaceDE w:val="0"/>
        <w:autoSpaceDN w:val="0"/>
        <w:adjustRightInd w:val="0"/>
        <w:spacing w:after="0" w:line="240" w:lineRule="auto"/>
        <w:jc w:val="both"/>
        <w:rPr>
          <w:rFonts w:ascii="Myriad Pro" w:hAnsi="Myriad Pro" w:cs="Calibri"/>
        </w:rPr>
      </w:pPr>
      <w:r w:rsidRPr="00341C25">
        <w:rPr>
          <w:rFonts w:ascii="Myriad Pro" w:hAnsi="Myriad Pro" w:cs="Calibri"/>
        </w:rPr>
        <w:t>HELP</w:t>
      </w:r>
      <w:r>
        <w:rPr>
          <w:rFonts w:ascii="Myriad Pro" w:hAnsi="Myriad Pro" w:cs="Calibri"/>
        </w:rPr>
        <w:t>’s</w:t>
      </w:r>
      <w:r w:rsidRPr="00341C25">
        <w:rPr>
          <w:rFonts w:ascii="Myriad Pro" w:hAnsi="Myriad Pro" w:cs="Calibri"/>
        </w:rPr>
        <w:t xml:space="preserve"> </w:t>
      </w:r>
      <w:r w:rsidRPr="00252651">
        <w:rPr>
          <w:rFonts w:ascii="Myriad Pro" w:hAnsi="Myriad Pro" w:cs="Calibri"/>
          <w:b/>
          <w:bCs/>
        </w:rPr>
        <w:t>three pillars</w:t>
      </w:r>
      <w:r>
        <w:rPr>
          <w:rFonts w:ascii="Myriad Pro" w:hAnsi="Myriad Pro" w:cs="Calibri"/>
        </w:rPr>
        <w:t xml:space="preserve"> are</w:t>
      </w:r>
      <w:r w:rsidRPr="00341C25">
        <w:rPr>
          <w:rFonts w:ascii="Myriad Pro" w:hAnsi="Myriad Pro" w:cs="Calibri"/>
        </w:rPr>
        <w:t xml:space="preserve">: </w:t>
      </w:r>
    </w:p>
    <w:p w14:paraId="75F7B98F" w14:textId="0BF1303C" w:rsidR="00CB4B86" w:rsidRPr="008F7C4C" w:rsidRDefault="00CB4B86" w:rsidP="008F7C4C">
      <w:pPr>
        <w:pStyle w:val="ListParagraph"/>
        <w:numPr>
          <w:ilvl w:val="0"/>
          <w:numId w:val="8"/>
        </w:numPr>
        <w:autoSpaceDE w:val="0"/>
        <w:autoSpaceDN w:val="0"/>
        <w:adjustRightInd w:val="0"/>
        <w:spacing w:after="0" w:line="240" w:lineRule="auto"/>
        <w:jc w:val="both"/>
        <w:rPr>
          <w:rFonts w:ascii="Myriad Pro" w:hAnsi="Myriad Pro" w:cs="Calibri"/>
        </w:rPr>
      </w:pPr>
      <w:r w:rsidRPr="008F7C4C">
        <w:rPr>
          <w:rFonts w:ascii="Myriad Pro" w:hAnsi="Myriad Pro" w:cs="Calibri"/>
        </w:rPr>
        <w:t xml:space="preserve">A European </w:t>
      </w:r>
      <w:r w:rsidRPr="008F7C4C">
        <w:rPr>
          <w:rFonts w:ascii="Myriad Pro" w:hAnsi="Myriad Pro" w:cs="Calibri"/>
          <w:b/>
          <w:bCs/>
        </w:rPr>
        <w:t>Network</w:t>
      </w:r>
      <w:r w:rsidRPr="008F7C4C">
        <w:rPr>
          <w:rFonts w:ascii="Myriad Pro" w:hAnsi="Myriad Pro" w:cs="Calibri"/>
        </w:rPr>
        <w:t xml:space="preserve"> of national training institutions for judges, prosecutors and lawyers in the 46 CoE member states, and beyond. </w:t>
      </w:r>
    </w:p>
    <w:p w14:paraId="3B96A4F3" w14:textId="0CA67F46" w:rsidR="00CB4B86" w:rsidRPr="008F7C4C" w:rsidRDefault="00CB4B86" w:rsidP="008F7C4C">
      <w:pPr>
        <w:pStyle w:val="ListParagraph"/>
        <w:numPr>
          <w:ilvl w:val="0"/>
          <w:numId w:val="8"/>
        </w:numPr>
        <w:autoSpaceDE w:val="0"/>
        <w:autoSpaceDN w:val="0"/>
        <w:adjustRightInd w:val="0"/>
        <w:spacing w:after="0" w:line="240" w:lineRule="auto"/>
        <w:jc w:val="both"/>
        <w:rPr>
          <w:rFonts w:ascii="Myriad Pro" w:hAnsi="Myriad Pro" w:cs="Calibri"/>
        </w:rPr>
      </w:pPr>
      <w:r w:rsidRPr="008F7C4C">
        <w:rPr>
          <w:rFonts w:ascii="Myriad Pro" w:hAnsi="Myriad Pro" w:cs="Calibri"/>
          <w:b/>
          <w:bCs/>
        </w:rPr>
        <w:t>Free online courses on human rights</w:t>
      </w:r>
      <w:r w:rsidRPr="008F7C4C">
        <w:rPr>
          <w:rFonts w:ascii="Myriad Pro" w:hAnsi="Myriad Pro" w:cs="Calibri"/>
        </w:rPr>
        <w:t xml:space="preserve"> hosted on an e-learning platform. </w:t>
      </w:r>
    </w:p>
    <w:p w14:paraId="1D42DDD0" w14:textId="610E4A44" w:rsidR="00CB4B86" w:rsidRPr="008F7C4C" w:rsidRDefault="00CB4B86" w:rsidP="008F7C4C">
      <w:pPr>
        <w:pStyle w:val="ListParagraph"/>
        <w:numPr>
          <w:ilvl w:val="0"/>
          <w:numId w:val="8"/>
        </w:numPr>
        <w:autoSpaceDE w:val="0"/>
        <w:autoSpaceDN w:val="0"/>
        <w:adjustRightInd w:val="0"/>
        <w:spacing w:after="0" w:line="240" w:lineRule="auto"/>
        <w:jc w:val="both"/>
        <w:rPr>
          <w:rFonts w:ascii="Myriad Pro" w:hAnsi="Myriad Pro" w:cs="Calibri"/>
        </w:rPr>
      </w:pPr>
      <w:r w:rsidRPr="008F7C4C">
        <w:rPr>
          <w:rFonts w:ascii="Myriad Pro" w:hAnsi="Myriad Pro" w:cs="Calibri"/>
        </w:rPr>
        <w:t xml:space="preserve">A human rights </w:t>
      </w:r>
      <w:r w:rsidRPr="008F7C4C">
        <w:rPr>
          <w:rFonts w:ascii="Myriad Pro" w:hAnsi="Myriad Pro" w:cs="Calibri"/>
          <w:b/>
          <w:bCs/>
        </w:rPr>
        <w:t>training methodology</w:t>
      </w:r>
      <w:r w:rsidRPr="008F7C4C">
        <w:rPr>
          <w:rFonts w:ascii="Myriad Pro" w:hAnsi="Myriad Pro" w:cs="Calibri"/>
        </w:rPr>
        <w:t xml:space="preserve"> for (mainly) legal professionals.</w:t>
      </w:r>
    </w:p>
    <w:p w14:paraId="29443EBE" w14:textId="77777777" w:rsidR="00CB4B86" w:rsidRDefault="00CB4B86" w:rsidP="00CB4B86">
      <w:pPr>
        <w:autoSpaceDE w:val="0"/>
        <w:autoSpaceDN w:val="0"/>
        <w:adjustRightInd w:val="0"/>
        <w:spacing w:after="0" w:line="240" w:lineRule="auto"/>
        <w:jc w:val="both"/>
        <w:rPr>
          <w:rFonts w:ascii="Myriad Pro" w:hAnsi="Myriad Pro" w:cs="Calibri"/>
        </w:rPr>
      </w:pPr>
    </w:p>
    <w:p w14:paraId="3A27D21F" w14:textId="77777777" w:rsidR="00CB4B86" w:rsidRPr="009E08FE" w:rsidRDefault="00CB4B86" w:rsidP="00CB4B86">
      <w:pPr>
        <w:autoSpaceDE w:val="0"/>
        <w:autoSpaceDN w:val="0"/>
        <w:adjustRightInd w:val="0"/>
        <w:spacing w:after="0" w:line="240" w:lineRule="auto"/>
        <w:jc w:val="both"/>
        <w:rPr>
          <w:rFonts w:ascii="Myriad Pro" w:hAnsi="Myriad Pro" w:cs="Calibri"/>
          <w:b/>
          <w:color w:val="1F3864" w:themeColor="accent1" w:themeShade="80"/>
          <w:sz w:val="28"/>
          <w:szCs w:val="28"/>
        </w:rPr>
      </w:pPr>
      <w:r w:rsidRPr="009E08FE">
        <w:rPr>
          <w:rFonts w:ascii="Myriad Pro" w:hAnsi="Myriad Pro" w:cs="Calibri"/>
          <w:b/>
          <w:color w:val="1F3864" w:themeColor="accent1" w:themeShade="80"/>
          <w:sz w:val="28"/>
          <w:szCs w:val="28"/>
        </w:rPr>
        <w:t>The HELP in the EU III Project</w:t>
      </w:r>
    </w:p>
    <w:p w14:paraId="24B4B399" w14:textId="77777777" w:rsidR="00CB4B86" w:rsidRPr="0053089D" w:rsidRDefault="00CB4B86" w:rsidP="00CB4B86">
      <w:pPr>
        <w:spacing w:line="240" w:lineRule="auto"/>
        <w:jc w:val="both"/>
        <w:rPr>
          <w:rFonts w:ascii="Myriad Pro" w:eastAsia="Calibri" w:hAnsi="Myriad Pro" w:cs="Times New Roman"/>
          <w:lang w:val="en-GB"/>
        </w:rPr>
      </w:pPr>
      <w:r w:rsidRPr="00341C25">
        <w:rPr>
          <w:rFonts w:ascii="Myriad Pro" w:eastAsia="Calibri" w:hAnsi="Myriad Pro" w:cs="Times New Roman"/>
          <w:lang w:val="en-GB"/>
        </w:rPr>
        <w:t>The joint EU-CoE ‘</w:t>
      </w:r>
      <w:r w:rsidRPr="00341C25">
        <w:rPr>
          <w:rFonts w:ascii="Myriad Pro" w:eastAsia="Calibri" w:hAnsi="Myriad Pro" w:cs="Times New Roman"/>
          <w:b/>
          <w:bCs/>
          <w:lang w:val="en-GB"/>
        </w:rPr>
        <w:t>H</w:t>
      </w:r>
      <w:r w:rsidRPr="00341C25">
        <w:rPr>
          <w:rFonts w:ascii="Myriad Pro" w:eastAsia="Calibri" w:hAnsi="Myriad Pro" w:cs="Times New Roman"/>
          <w:lang w:val="en-GB"/>
        </w:rPr>
        <w:t xml:space="preserve">uman Rights </w:t>
      </w:r>
      <w:r w:rsidRPr="00341C25">
        <w:rPr>
          <w:rFonts w:ascii="Myriad Pro" w:eastAsia="Calibri" w:hAnsi="Myriad Pro" w:cs="Times New Roman"/>
          <w:b/>
          <w:bCs/>
          <w:lang w:val="en-GB"/>
        </w:rPr>
        <w:t>E</w:t>
      </w:r>
      <w:r w:rsidRPr="00341C25">
        <w:rPr>
          <w:rFonts w:ascii="Myriad Pro" w:eastAsia="Calibri" w:hAnsi="Myriad Pro" w:cs="Times New Roman"/>
          <w:lang w:val="en-GB"/>
        </w:rPr>
        <w:t xml:space="preserve">ducation for </w:t>
      </w:r>
      <w:r w:rsidRPr="00341C25">
        <w:rPr>
          <w:rFonts w:ascii="Myriad Pro" w:eastAsia="Calibri" w:hAnsi="Myriad Pro" w:cs="Times New Roman"/>
          <w:b/>
          <w:bCs/>
          <w:lang w:val="en-GB"/>
        </w:rPr>
        <w:t>L</w:t>
      </w:r>
      <w:r w:rsidRPr="00341C25">
        <w:rPr>
          <w:rFonts w:ascii="Myriad Pro" w:eastAsia="Calibri" w:hAnsi="Myriad Pro" w:cs="Times New Roman"/>
          <w:lang w:val="en-GB"/>
        </w:rPr>
        <w:t xml:space="preserve">egal </w:t>
      </w:r>
      <w:r w:rsidRPr="00341C25">
        <w:rPr>
          <w:rFonts w:ascii="Myriad Pro" w:eastAsia="Calibri" w:hAnsi="Myriad Pro" w:cs="Times New Roman"/>
          <w:b/>
          <w:bCs/>
          <w:lang w:val="en-GB"/>
        </w:rPr>
        <w:t>P</w:t>
      </w:r>
      <w:r w:rsidRPr="00341C25">
        <w:rPr>
          <w:rFonts w:ascii="Myriad Pro" w:eastAsia="Calibri" w:hAnsi="Myriad Pro" w:cs="Times New Roman"/>
          <w:lang w:val="en-GB"/>
        </w:rPr>
        <w:t>rofessionals in the European Union</w:t>
      </w:r>
      <w:r>
        <w:rPr>
          <w:rFonts w:ascii="Myriad Pro" w:eastAsia="Calibri" w:hAnsi="Myriad Pro" w:cs="Times New Roman"/>
          <w:lang w:val="en-GB"/>
        </w:rPr>
        <w:t xml:space="preserve"> III</w:t>
      </w:r>
      <w:r w:rsidRPr="00341C25">
        <w:rPr>
          <w:rFonts w:ascii="Myriad Pro" w:eastAsia="Calibri" w:hAnsi="Myriad Pro" w:cs="Times New Roman"/>
          <w:lang w:val="en-GB"/>
        </w:rPr>
        <w:t xml:space="preserve">’ </w:t>
      </w:r>
      <w:r>
        <w:rPr>
          <w:rFonts w:ascii="Myriad Pro" w:eastAsia="Calibri" w:hAnsi="Myriad Pro" w:cs="Times New Roman"/>
          <w:lang w:val="en-GB"/>
        </w:rPr>
        <w:t>P</w:t>
      </w:r>
      <w:r w:rsidRPr="00341C25">
        <w:rPr>
          <w:rFonts w:ascii="Myriad Pro" w:eastAsia="Calibri" w:hAnsi="Myriad Pro" w:cs="Times New Roman"/>
          <w:lang w:val="en-GB"/>
        </w:rPr>
        <w:t>roject (</w:t>
      </w:r>
      <w:r w:rsidRPr="00341C25">
        <w:rPr>
          <w:rFonts w:ascii="Myriad Pro" w:eastAsia="Calibri" w:hAnsi="Myriad Pro" w:cs="Times New Roman"/>
          <w:b/>
          <w:bCs/>
          <w:lang w:val="en-GB"/>
        </w:rPr>
        <w:t>HELP in the EU II</w:t>
      </w:r>
      <w:r>
        <w:rPr>
          <w:rFonts w:ascii="Myriad Pro" w:eastAsia="Calibri" w:hAnsi="Myriad Pro" w:cs="Times New Roman"/>
          <w:b/>
          <w:bCs/>
          <w:lang w:val="en-GB"/>
        </w:rPr>
        <w:t>I</w:t>
      </w:r>
      <w:r w:rsidRPr="00341C25">
        <w:rPr>
          <w:rStyle w:val="FootnoteReference"/>
          <w:rFonts w:ascii="Myriad Pro" w:eastAsia="Calibri" w:hAnsi="Myriad Pro" w:cs="Times New Roman"/>
          <w:b/>
          <w:bCs/>
          <w:lang w:val="en-GB"/>
        </w:rPr>
        <w:footnoteReference w:id="2"/>
      </w:r>
      <w:r w:rsidRPr="00341C25">
        <w:rPr>
          <w:rFonts w:ascii="Myriad Pro" w:eastAsia="Calibri" w:hAnsi="Myriad Pro" w:cs="Times New Roman"/>
          <w:lang w:val="en-GB"/>
        </w:rPr>
        <w:t xml:space="preserve">) is funded by the EU and implemented by the CoE from 1 </w:t>
      </w:r>
      <w:r>
        <w:rPr>
          <w:rFonts w:ascii="Myriad Pro" w:eastAsia="Calibri" w:hAnsi="Myriad Pro" w:cs="Times New Roman"/>
          <w:lang w:val="en-GB"/>
        </w:rPr>
        <w:t xml:space="preserve">March </w:t>
      </w:r>
      <w:r w:rsidRPr="00341C25">
        <w:rPr>
          <w:rFonts w:ascii="Myriad Pro" w:eastAsia="Calibri" w:hAnsi="Myriad Pro" w:cs="Times New Roman"/>
          <w:lang w:val="en-GB"/>
        </w:rPr>
        <w:t>20</w:t>
      </w:r>
      <w:r>
        <w:rPr>
          <w:rFonts w:ascii="Myriad Pro" w:eastAsia="Calibri" w:hAnsi="Myriad Pro" w:cs="Times New Roman"/>
          <w:lang w:val="en-GB"/>
        </w:rPr>
        <w:t>22</w:t>
      </w:r>
      <w:r w:rsidRPr="00341C25">
        <w:rPr>
          <w:rFonts w:ascii="Myriad Pro" w:eastAsia="Calibri" w:hAnsi="Myriad Pro" w:cs="Times New Roman"/>
          <w:lang w:val="en-GB"/>
        </w:rPr>
        <w:t xml:space="preserve"> to </w:t>
      </w:r>
      <w:r>
        <w:rPr>
          <w:rFonts w:ascii="Myriad Pro" w:eastAsia="Calibri" w:hAnsi="Myriad Pro" w:cs="Times New Roman"/>
          <w:lang w:val="en-GB"/>
        </w:rPr>
        <w:t>31</w:t>
      </w:r>
      <w:r w:rsidRPr="00341C25">
        <w:rPr>
          <w:rFonts w:ascii="Myriad Pro" w:eastAsia="Calibri" w:hAnsi="Myriad Pro" w:cs="Times New Roman"/>
          <w:lang w:val="en-GB"/>
        </w:rPr>
        <w:t xml:space="preserve"> </w:t>
      </w:r>
      <w:r>
        <w:rPr>
          <w:rFonts w:ascii="Myriad Pro" w:eastAsia="Calibri" w:hAnsi="Myriad Pro" w:cs="Times New Roman"/>
          <w:lang w:val="en-GB"/>
        </w:rPr>
        <w:t>August</w:t>
      </w:r>
      <w:r w:rsidRPr="00341C25">
        <w:rPr>
          <w:rFonts w:ascii="Myriad Pro" w:eastAsia="Calibri" w:hAnsi="Myriad Pro" w:cs="Times New Roman"/>
          <w:lang w:val="en-GB"/>
        </w:rPr>
        <w:t xml:space="preserve"> 202</w:t>
      </w:r>
      <w:r>
        <w:rPr>
          <w:rFonts w:ascii="Myriad Pro" w:eastAsia="Calibri" w:hAnsi="Myriad Pro" w:cs="Times New Roman"/>
          <w:lang w:val="en-GB"/>
        </w:rPr>
        <w:t>4</w:t>
      </w:r>
      <w:r w:rsidRPr="00341C25">
        <w:rPr>
          <w:rFonts w:ascii="Myriad Pro" w:eastAsia="Calibri" w:hAnsi="Myriad Pro" w:cs="Times New Roman"/>
          <w:lang w:val="en-GB"/>
        </w:rPr>
        <w:t>.  Its overall objective is to enhance EU justice professionals’ capacities to effectively and coherently apply European fundamental rights standards at the national level through training, mainly referring to the Council of Europe instruments (the European Convention on Human Rights (ECHR), the (revised) European Social Charter (ESC) etc.) and EU framework (EU Charter on Fundamental Rights, EU Law). It also aims to strengthen the HELP Network in the EU, as well as the capacity of the Network members to effectively implement the HELP methodology and courses and contribute to increasing mutual trust and exchanges between EU practitioners.</w:t>
      </w:r>
      <w:r>
        <w:rPr>
          <w:rFonts w:ascii="Myriad Pro" w:hAnsi="Myriad Pro" w:cs="Calibri"/>
          <w:b/>
          <w:color w:val="1498BF"/>
          <w:sz w:val="28"/>
          <w:szCs w:val="28"/>
        </w:rPr>
        <w:br w:type="page"/>
      </w:r>
    </w:p>
    <w:p w14:paraId="10B18EEB" w14:textId="6931023B" w:rsidR="00CB4B86" w:rsidRPr="009E08FE" w:rsidRDefault="00CB4B86" w:rsidP="008F7C4C">
      <w:pPr>
        <w:autoSpaceDE w:val="0"/>
        <w:autoSpaceDN w:val="0"/>
        <w:adjustRightInd w:val="0"/>
        <w:spacing w:after="0" w:line="240" w:lineRule="auto"/>
        <w:jc w:val="both"/>
        <w:rPr>
          <w:rFonts w:ascii="Myriad Pro" w:hAnsi="Myriad Pro" w:cs="Calibri"/>
          <w:b/>
          <w:bCs/>
          <w:color w:val="1F3864" w:themeColor="accent1" w:themeShade="80"/>
          <w:sz w:val="28"/>
          <w:szCs w:val="28"/>
        </w:rPr>
      </w:pPr>
      <w:r w:rsidRPr="009E08FE">
        <w:rPr>
          <w:rFonts w:ascii="Myriad Pro" w:hAnsi="Myriad Pro" w:cs="Calibri"/>
          <w:b/>
          <w:color w:val="1F3864" w:themeColor="accent1" w:themeShade="80"/>
          <w:sz w:val="32"/>
          <w:szCs w:val="36"/>
        </w:rPr>
        <w:lastRenderedPageBreak/>
        <w:t xml:space="preserve">The HELP </w:t>
      </w:r>
      <w:r w:rsidR="00495449" w:rsidRPr="009E08FE">
        <w:rPr>
          <w:rFonts w:ascii="Myriad Pro" w:hAnsi="Myriad Pro" w:cs="Calibri"/>
          <w:b/>
          <w:color w:val="1F3864" w:themeColor="accent1" w:themeShade="80"/>
          <w:sz w:val="32"/>
          <w:szCs w:val="36"/>
        </w:rPr>
        <w:t>C</w:t>
      </w:r>
      <w:r w:rsidRPr="009E08FE">
        <w:rPr>
          <w:rFonts w:ascii="Myriad Pro" w:hAnsi="Myriad Pro" w:cs="Calibri"/>
          <w:b/>
          <w:color w:val="1F3864" w:themeColor="accent1" w:themeShade="80"/>
          <w:sz w:val="32"/>
          <w:szCs w:val="36"/>
        </w:rPr>
        <w:t xml:space="preserve">ourse on </w:t>
      </w:r>
      <w:bookmarkStart w:id="0" w:name="_Hlk67410130"/>
      <w:r w:rsidR="008F7C4C" w:rsidRPr="009E08FE">
        <w:rPr>
          <w:rFonts w:ascii="Myriad Pro" w:hAnsi="Myriad Pro" w:cs="Calibri"/>
          <w:b/>
          <w:bCs/>
          <w:color w:val="1F3864" w:themeColor="accent1" w:themeShade="80"/>
          <w:sz w:val="32"/>
          <w:szCs w:val="36"/>
        </w:rPr>
        <w:t xml:space="preserve">Combatting Trafficking in Human Beings </w:t>
      </w:r>
    </w:p>
    <w:p w14:paraId="35C75AD5" w14:textId="13E18D4C" w:rsidR="00644F90" w:rsidRDefault="007A22F0" w:rsidP="00495449">
      <w:pPr>
        <w:autoSpaceDE w:val="0"/>
        <w:autoSpaceDN w:val="0"/>
        <w:adjustRightInd w:val="0"/>
        <w:spacing w:before="120" w:after="0" w:line="240" w:lineRule="auto"/>
        <w:jc w:val="both"/>
        <w:rPr>
          <w:rFonts w:ascii="Myriad Pro" w:hAnsi="Myriad Pro" w:cs="Open Sans"/>
          <w:color w:val="161616"/>
          <w:lang w:val="en-GB"/>
        </w:rPr>
      </w:pPr>
      <w:r w:rsidRPr="007A22F0">
        <w:rPr>
          <w:rFonts w:ascii="Myriad Pro" w:hAnsi="Myriad Pro" w:cs="Open Sans"/>
          <w:color w:val="161616"/>
          <w:lang w:val="en-GB"/>
        </w:rPr>
        <w:drawing>
          <wp:anchor distT="0" distB="0" distL="114300" distR="114300" simplePos="0" relativeHeight="251661824" behindDoc="1" locked="0" layoutInCell="1" allowOverlap="1" wp14:anchorId="6F5B334E" wp14:editId="08D578B0">
            <wp:simplePos x="0" y="0"/>
            <wp:positionH relativeFrom="column">
              <wp:posOffset>3616960</wp:posOffset>
            </wp:positionH>
            <wp:positionV relativeFrom="paragraph">
              <wp:posOffset>1056640</wp:posOffset>
            </wp:positionV>
            <wp:extent cx="2635250" cy="2305685"/>
            <wp:effectExtent l="0" t="0" r="0" b="0"/>
            <wp:wrapTight wrapText="bothSides">
              <wp:wrapPolygon edited="0">
                <wp:start x="0" y="0"/>
                <wp:lineTo x="0" y="21416"/>
                <wp:lineTo x="21392" y="21416"/>
                <wp:lineTo x="2139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35250" cy="2305685"/>
                    </a:xfrm>
                    <a:prstGeom prst="rect">
                      <a:avLst/>
                    </a:prstGeom>
                  </pic:spPr>
                </pic:pic>
              </a:graphicData>
            </a:graphic>
            <wp14:sizeRelH relativeFrom="margin">
              <wp14:pctWidth>0</wp14:pctWidth>
            </wp14:sizeRelH>
            <wp14:sizeRelV relativeFrom="margin">
              <wp14:pctHeight>0</wp14:pctHeight>
            </wp14:sizeRelV>
          </wp:anchor>
        </w:drawing>
      </w:r>
      <w:r w:rsidR="00644F90" w:rsidRPr="00644F90">
        <w:rPr>
          <w:rFonts w:ascii="Myriad Pro" w:hAnsi="Myriad Pro" w:cs="Open Sans"/>
          <w:color w:val="161616"/>
          <w:lang w:val="en-GB"/>
        </w:rPr>
        <w:t xml:space="preserve">Trafficking in human beings is a serious crime. It is also a grave violation of human rights, which affects thousands of victims every year across the world, including in Europe. Trafficking in human beings, with the entrapment of its victims, is the modern form of the old worldwide slave trade. It treats human beings as a commodity to be bought and sold, and to be put to forced labour, usually in the sex industry but also, for example, in the agricultural sector, declared or undeclared sweatshops, for a pittance or nothing at all. While women constitute the majority of identified trafficking victims, men are also significantly affected. Furthermore, many of the victims are young, sometimes children. </w:t>
      </w:r>
    </w:p>
    <w:p w14:paraId="197E10B9" w14:textId="60796B11" w:rsidR="00495449" w:rsidRDefault="00644F90" w:rsidP="00495449">
      <w:pPr>
        <w:autoSpaceDE w:val="0"/>
        <w:autoSpaceDN w:val="0"/>
        <w:adjustRightInd w:val="0"/>
        <w:spacing w:before="120" w:after="0" w:line="240" w:lineRule="auto"/>
        <w:jc w:val="both"/>
        <w:rPr>
          <w:rFonts w:ascii="Myriad Pro" w:hAnsi="Myriad Pro" w:cs="Open Sans"/>
          <w:color w:val="161616"/>
          <w:lang w:val="en-GB"/>
        </w:rPr>
      </w:pPr>
      <w:r w:rsidRPr="00644F90">
        <w:rPr>
          <w:rFonts w:ascii="Myriad Pro" w:hAnsi="Myriad Pro" w:cs="Open Sans"/>
          <w:color w:val="161616"/>
          <w:lang w:val="en-GB"/>
        </w:rPr>
        <w:t xml:space="preserve">To be effective, a strategy for combating trafficking in human beings must adopt a multidisciplinary approach incorporating prevention, protection of human rights of victims and prosecution of traffickers, while at the same time seeking to harmonise relevant national laws and ensure that </w:t>
      </w:r>
      <w:r w:rsidR="007A22F0">
        <w:rPr>
          <w:rFonts w:ascii="Myriad Pro" w:hAnsi="Myriad Pro" w:cs="Open Sans"/>
          <w:color w:val="161616"/>
          <w:lang w:val="en-GB"/>
        </w:rPr>
        <w:t>they</w:t>
      </w:r>
      <w:r w:rsidRPr="00644F90">
        <w:rPr>
          <w:rFonts w:ascii="Myriad Pro" w:hAnsi="Myriad Pro" w:cs="Open Sans"/>
          <w:color w:val="161616"/>
          <w:lang w:val="en-GB"/>
        </w:rPr>
        <w:t xml:space="preserve"> are applied uniformly and effectively.</w:t>
      </w:r>
    </w:p>
    <w:p w14:paraId="72CA7942" w14:textId="3319CC7F" w:rsidR="007A22F0" w:rsidRDefault="007A22F0" w:rsidP="00495449">
      <w:pPr>
        <w:autoSpaceDE w:val="0"/>
        <w:autoSpaceDN w:val="0"/>
        <w:adjustRightInd w:val="0"/>
        <w:spacing w:before="120" w:after="0" w:line="240" w:lineRule="auto"/>
        <w:jc w:val="both"/>
        <w:rPr>
          <w:rFonts w:ascii="Myriad Pro" w:hAnsi="Myriad Pro" w:cs="Open Sans"/>
          <w:color w:val="161616"/>
          <w:lang w:val="en-GB"/>
        </w:rPr>
      </w:pPr>
      <w:r w:rsidRPr="007A22F0">
        <w:rPr>
          <w:rFonts w:ascii="Myriad Pro" w:hAnsi="Myriad Pro" w:cs="Open Sans"/>
          <w:color w:val="161616"/>
          <w:lang w:val="en-GB"/>
        </w:rPr>
        <w:t xml:space="preserve">In addition to the </w:t>
      </w:r>
      <w:hyperlink r:id="rId10" w:history="1">
        <w:r w:rsidRPr="007A22F0">
          <w:rPr>
            <w:rStyle w:val="Hyperlink"/>
            <w:rFonts w:ascii="Myriad Pro" w:hAnsi="Myriad Pro" w:cs="Open Sans"/>
            <w:lang w:val="en-GB"/>
          </w:rPr>
          <w:t>Council of Europe Convention on Action against Trafficking in Human Beings</w:t>
        </w:r>
      </w:hyperlink>
      <w:r w:rsidRPr="007A22F0">
        <w:rPr>
          <w:rFonts w:ascii="Myriad Pro" w:hAnsi="Myriad Pro" w:cs="Open Sans"/>
          <w:color w:val="161616"/>
          <w:lang w:val="en-GB"/>
        </w:rPr>
        <w:t>, the course explores the case law of the European Court of Human Rights, relevant instrument issued by the European Union, and other international legal instruments, along with national good practices. The course is focused on the protection of the victims of human trafficking.</w:t>
      </w:r>
    </w:p>
    <w:p w14:paraId="5B1E5F74" w14:textId="5C4CDEB6" w:rsidR="00CB4B86" w:rsidRPr="009E08FE" w:rsidRDefault="00CB4B86" w:rsidP="00CB4B86">
      <w:pPr>
        <w:autoSpaceDE w:val="0"/>
        <w:autoSpaceDN w:val="0"/>
        <w:adjustRightInd w:val="0"/>
        <w:spacing w:before="120" w:after="0" w:line="240" w:lineRule="auto"/>
        <w:jc w:val="both"/>
        <w:rPr>
          <w:rFonts w:ascii="Myriad Pro" w:hAnsi="Myriad Pro" w:cs="Open Sans"/>
          <w:b/>
          <w:bCs/>
          <w:color w:val="002060"/>
          <w:sz w:val="26"/>
          <w:szCs w:val="28"/>
          <w:lang w:val="en-GB"/>
        </w:rPr>
      </w:pPr>
      <w:r w:rsidRPr="009E08FE">
        <w:rPr>
          <w:rFonts w:ascii="Myriad Pro" w:hAnsi="Myriad Pro" w:cs="Open Sans"/>
          <w:b/>
          <w:bCs/>
          <w:color w:val="002060"/>
          <w:sz w:val="26"/>
          <w:szCs w:val="28"/>
          <w:lang w:val="en-GB"/>
        </w:rPr>
        <w:t xml:space="preserve">About the </w:t>
      </w:r>
      <w:r w:rsidR="009E08FE">
        <w:rPr>
          <w:rFonts w:ascii="Myriad Pro" w:hAnsi="Myriad Pro" w:cs="Open Sans"/>
          <w:b/>
          <w:bCs/>
          <w:color w:val="002060"/>
          <w:sz w:val="26"/>
          <w:szCs w:val="28"/>
          <w:lang w:val="en-GB"/>
        </w:rPr>
        <w:t>C</w:t>
      </w:r>
      <w:r w:rsidRPr="009E08FE">
        <w:rPr>
          <w:rFonts w:ascii="Myriad Pro" w:hAnsi="Myriad Pro" w:cs="Open Sans"/>
          <w:b/>
          <w:bCs/>
          <w:color w:val="002060"/>
          <w:sz w:val="26"/>
          <w:szCs w:val="28"/>
          <w:lang w:val="en-GB"/>
        </w:rPr>
        <w:t xml:space="preserve">ourse </w:t>
      </w:r>
    </w:p>
    <w:p w14:paraId="7982FCE6" w14:textId="0798B7F2" w:rsidR="00495449" w:rsidRPr="00495449" w:rsidRDefault="00495449" w:rsidP="00252651">
      <w:pPr>
        <w:autoSpaceDE w:val="0"/>
        <w:autoSpaceDN w:val="0"/>
        <w:adjustRightInd w:val="0"/>
        <w:spacing w:before="120" w:after="0" w:line="240" w:lineRule="auto"/>
        <w:jc w:val="both"/>
        <w:rPr>
          <w:rFonts w:ascii="Myriad Pro" w:hAnsi="Myriad Pro" w:cs="Open Sans"/>
          <w:color w:val="161616"/>
          <w:lang w:val="en-GB"/>
        </w:rPr>
      </w:pPr>
      <w:r w:rsidRPr="00495449">
        <w:rPr>
          <w:rFonts w:ascii="Myriad Pro" w:hAnsi="Myriad Pro" w:cs="Open Sans"/>
          <w:color w:val="161616"/>
          <w:lang w:val="en-GB"/>
        </w:rPr>
        <w:t xml:space="preserve">The HELP course is a comprehensive course, aiming to </w:t>
      </w:r>
      <w:r w:rsidRPr="00495449">
        <w:rPr>
          <w:rFonts w:ascii="Myriad Pro" w:hAnsi="Myriad Pro" w:cs="Open Sans"/>
          <w:b/>
          <w:bCs/>
          <w:color w:val="161616"/>
          <w:lang w:val="en-GB"/>
        </w:rPr>
        <w:t>increase the knowledge of legal professionals</w:t>
      </w:r>
      <w:r w:rsidRPr="00495449">
        <w:rPr>
          <w:rFonts w:ascii="Myriad Pro" w:hAnsi="Myriad Pro" w:cs="Open Sans"/>
          <w:color w:val="161616"/>
          <w:lang w:val="en-GB"/>
        </w:rPr>
        <w:t xml:space="preserve"> and other relevant stakeholders on the applicable </w:t>
      </w:r>
      <w:r w:rsidRPr="00495449">
        <w:rPr>
          <w:rFonts w:ascii="Myriad Pro" w:hAnsi="Myriad Pro" w:cs="Open Sans"/>
          <w:b/>
          <w:bCs/>
          <w:color w:val="161616"/>
          <w:lang w:val="en-GB"/>
        </w:rPr>
        <w:t>international and European (CoE and EU) standards</w:t>
      </w:r>
      <w:r w:rsidRPr="00495449">
        <w:rPr>
          <w:rFonts w:ascii="Myriad Pro" w:hAnsi="Myriad Pro" w:cs="Open Sans"/>
          <w:color w:val="161616"/>
          <w:lang w:val="en-GB"/>
        </w:rPr>
        <w:t xml:space="preserve">. </w:t>
      </w:r>
      <w:r w:rsidR="007A22F0" w:rsidRPr="007714CC">
        <w:rPr>
          <w:rFonts w:ascii="Myriad Pro" w:hAnsi="Myriad Pro" w:cs="Open Sans"/>
          <w:color w:val="161616"/>
          <w:lang w:val="en-GB"/>
        </w:rPr>
        <w:t xml:space="preserve">The topics are explored in a practical way by using presentations, interactive screens, knowledge tests and reflective exercises, enabling the users to apply the gained knowledge and skills. </w:t>
      </w:r>
    </w:p>
    <w:p w14:paraId="44AA3D9A" w14:textId="226F1726" w:rsidR="00495449" w:rsidRDefault="00495449" w:rsidP="00252651">
      <w:pPr>
        <w:autoSpaceDE w:val="0"/>
        <w:autoSpaceDN w:val="0"/>
        <w:adjustRightInd w:val="0"/>
        <w:spacing w:before="120" w:after="0" w:line="240" w:lineRule="auto"/>
        <w:jc w:val="both"/>
        <w:rPr>
          <w:rFonts w:ascii="Myriad Pro" w:hAnsi="Myriad Pro" w:cs="Open Sans"/>
          <w:color w:val="161616"/>
          <w:lang w:val="en-GB"/>
        </w:rPr>
      </w:pPr>
      <w:r w:rsidRPr="00495449">
        <w:rPr>
          <w:rFonts w:ascii="Myriad Pro" w:hAnsi="Myriad Pro" w:cs="Open Sans"/>
          <w:color w:val="161616"/>
          <w:lang w:val="en-GB"/>
        </w:rPr>
        <w:t xml:space="preserve">The course has been initially developed in 2017. It has been updated in </w:t>
      </w:r>
      <w:r w:rsidRPr="00495449">
        <w:rPr>
          <w:rFonts w:ascii="Myriad Pro" w:hAnsi="Myriad Pro" w:cs="Open Sans"/>
          <w:b/>
          <w:bCs/>
          <w:color w:val="161616"/>
          <w:lang w:val="en-GB"/>
        </w:rPr>
        <w:t xml:space="preserve">2024 </w:t>
      </w:r>
      <w:r w:rsidRPr="00495449">
        <w:rPr>
          <w:rFonts w:ascii="Myriad Pro" w:hAnsi="Myriad Pro" w:cs="Open Sans"/>
          <w:color w:val="161616"/>
          <w:lang w:val="en-GB"/>
        </w:rPr>
        <w:t xml:space="preserve">under the </w:t>
      </w:r>
      <w:hyperlink r:id="rId11" w:history="1">
        <w:r w:rsidRPr="007714CC">
          <w:rPr>
            <w:rStyle w:val="Hyperlink"/>
            <w:rFonts w:ascii="Myriad Pro" w:hAnsi="Myriad Pro" w:cs="Open Sans"/>
            <w:lang w:val="en-GB"/>
          </w:rPr>
          <w:t>Council of Europe Human Rights Education for Legal Professionals (HELP) Programme</w:t>
        </w:r>
      </w:hyperlink>
      <w:r w:rsidRPr="00495449">
        <w:rPr>
          <w:rFonts w:ascii="Myriad Pro" w:hAnsi="Myriad Pro" w:cs="Open Sans"/>
          <w:color w:val="161616"/>
          <w:lang w:val="en-GB"/>
        </w:rPr>
        <w:t xml:space="preserve">, by using the HELP Methodology, in close cooperation with the </w:t>
      </w:r>
      <w:hyperlink r:id="rId12" w:history="1">
        <w:r w:rsidRPr="00495449">
          <w:rPr>
            <w:rStyle w:val="Hyperlink"/>
            <w:rFonts w:ascii="Myriad Pro" w:hAnsi="Myriad Pro" w:cs="Open Sans"/>
            <w:lang w:val="en-GB"/>
          </w:rPr>
          <w:t>CoE Anti-Trafficking Division</w:t>
        </w:r>
      </w:hyperlink>
      <w:r w:rsidRPr="00495449">
        <w:rPr>
          <w:rFonts w:ascii="Myriad Pro" w:hAnsi="Myriad Pro" w:cs="Open Sans"/>
          <w:color w:val="161616"/>
          <w:lang w:val="en-GB"/>
        </w:rPr>
        <w:t xml:space="preserve">. The update has been made possible under the </w:t>
      </w:r>
      <w:hyperlink r:id="rId13" w:history="1">
        <w:r w:rsidRPr="00495449">
          <w:rPr>
            <w:rStyle w:val="Hyperlink"/>
            <w:rFonts w:ascii="Myriad Pro" w:hAnsi="Myriad Pro" w:cs="Open Sans"/>
            <w:lang w:val="en-GB"/>
          </w:rPr>
          <w:t>EU-CoE 'HELP in the EU III'</w:t>
        </w:r>
      </w:hyperlink>
      <w:r w:rsidRPr="00495449">
        <w:rPr>
          <w:rFonts w:ascii="Myriad Pro" w:hAnsi="Myriad Pro" w:cs="Open Sans"/>
          <w:color w:val="161616"/>
          <w:lang w:val="en-GB"/>
        </w:rPr>
        <w:t xml:space="preserve"> Project to include the recent case-law of the European courts (the European Court of Human Rights and the Court of Justice of the European Union), as well as the EU and CoE framework.</w:t>
      </w:r>
    </w:p>
    <w:p w14:paraId="7FFFB9ED" w14:textId="1995C007" w:rsidR="00CB4B86" w:rsidRPr="009E08FE" w:rsidRDefault="00CB4B86" w:rsidP="00CB4B86">
      <w:pPr>
        <w:autoSpaceDE w:val="0"/>
        <w:autoSpaceDN w:val="0"/>
        <w:adjustRightInd w:val="0"/>
        <w:spacing w:before="120" w:after="0" w:line="240" w:lineRule="auto"/>
        <w:jc w:val="both"/>
        <w:rPr>
          <w:rFonts w:ascii="Myriad Pro" w:hAnsi="Myriad Pro" w:cs="Open Sans"/>
          <w:b/>
          <w:bCs/>
          <w:color w:val="002060"/>
          <w:sz w:val="26"/>
          <w:szCs w:val="28"/>
          <w:lang w:val="en-GB"/>
        </w:rPr>
      </w:pPr>
      <w:r w:rsidRPr="009E08FE">
        <w:rPr>
          <w:rFonts w:ascii="Myriad Pro" w:hAnsi="Myriad Pro" w:cs="Open Sans"/>
          <w:b/>
          <w:bCs/>
          <w:color w:val="002060"/>
          <w:sz w:val="26"/>
          <w:szCs w:val="28"/>
          <w:lang w:val="en-GB"/>
        </w:rPr>
        <w:t xml:space="preserve">Target </w:t>
      </w:r>
      <w:r w:rsidR="009E08FE">
        <w:rPr>
          <w:rFonts w:ascii="Myriad Pro" w:hAnsi="Myriad Pro" w:cs="Open Sans"/>
          <w:b/>
          <w:bCs/>
          <w:color w:val="002060"/>
          <w:sz w:val="26"/>
          <w:szCs w:val="28"/>
          <w:lang w:val="en-GB"/>
        </w:rPr>
        <w:t>A</w:t>
      </w:r>
      <w:r w:rsidRPr="009E08FE">
        <w:rPr>
          <w:rFonts w:ascii="Myriad Pro" w:hAnsi="Myriad Pro" w:cs="Open Sans"/>
          <w:b/>
          <w:bCs/>
          <w:color w:val="002060"/>
          <w:sz w:val="26"/>
          <w:szCs w:val="28"/>
          <w:lang w:val="en-GB"/>
        </w:rPr>
        <w:t xml:space="preserve">udience </w:t>
      </w:r>
    </w:p>
    <w:p w14:paraId="0713AFAF" w14:textId="4B5C7509" w:rsidR="00495449" w:rsidRDefault="00CB4B86" w:rsidP="00CB4B86">
      <w:pPr>
        <w:autoSpaceDE w:val="0"/>
        <w:autoSpaceDN w:val="0"/>
        <w:adjustRightInd w:val="0"/>
        <w:spacing w:before="120" w:after="0" w:line="240" w:lineRule="auto"/>
        <w:jc w:val="both"/>
        <w:rPr>
          <w:rFonts w:ascii="Myriad Pro" w:hAnsi="Myriad Pro" w:cs="Open Sans"/>
          <w:color w:val="161616"/>
          <w:lang w:val="en-GB"/>
        </w:rPr>
      </w:pPr>
      <w:r w:rsidRPr="007714CC">
        <w:rPr>
          <w:rFonts w:ascii="Myriad Pro" w:hAnsi="Myriad Pro" w:cs="Open Sans"/>
          <w:color w:val="161616"/>
          <w:lang w:val="en-GB"/>
        </w:rPr>
        <w:t xml:space="preserve">The course is primarily addressed </w:t>
      </w:r>
      <w:r w:rsidR="00495449">
        <w:rPr>
          <w:rFonts w:ascii="Myriad Pro" w:hAnsi="Myriad Pro" w:cs="Open Sans"/>
          <w:color w:val="161616"/>
          <w:lang w:val="en-GB"/>
        </w:rPr>
        <w:t>to</w:t>
      </w:r>
      <w:r w:rsidRPr="007714CC">
        <w:rPr>
          <w:rFonts w:ascii="Myriad Pro" w:hAnsi="Myriad Pro" w:cs="Open Sans"/>
          <w:color w:val="161616"/>
          <w:lang w:val="en-GB"/>
        </w:rPr>
        <w:t xml:space="preserve"> </w:t>
      </w:r>
      <w:r w:rsidRPr="0090180A">
        <w:rPr>
          <w:rFonts w:ascii="Myriad Pro" w:hAnsi="Myriad Pro" w:cs="Open Sans"/>
          <w:b/>
          <w:bCs/>
          <w:color w:val="161616"/>
          <w:lang w:val="en-GB"/>
        </w:rPr>
        <w:t>legal professionals</w:t>
      </w:r>
      <w:r w:rsidR="00495449">
        <w:rPr>
          <w:rFonts w:ascii="Myriad Pro" w:hAnsi="Myriad Pro" w:cs="Open Sans"/>
          <w:color w:val="161616"/>
          <w:lang w:val="en-GB"/>
        </w:rPr>
        <w:t xml:space="preserve">: judges (particularly those working in civil and criminal law), prosecutors, lawyers, senior court staff. It can also be useful for law enforcement authorities, national human rights institutions and equality bodies personnel, experts on trafficking in human beings intervening in judicial proceedings and professionals working within the victims’ protection system and other persons working in the field of non-discrimination, as well as staff of civil society organisations, law students, etc. </w:t>
      </w:r>
    </w:p>
    <w:p w14:paraId="02CFC4DE" w14:textId="52226AD7" w:rsidR="00CB4B86" w:rsidRPr="00C81C51" w:rsidRDefault="00C81C51" w:rsidP="00C81C51">
      <w:pPr>
        <w:spacing w:after="160" w:line="259" w:lineRule="auto"/>
        <w:rPr>
          <w:rFonts w:ascii="Myriad Pro" w:hAnsi="Myriad Pro" w:cs="Open Sans"/>
          <w:color w:val="161616"/>
          <w:lang w:val="en-GB"/>
        </w:rPr>
      </w:pPr>
      <w:r>
        <w:rPr>
          <w:rFonts w:ascii="Myriad Pro" w:hAnsi="Myriad Pro" w:cs="Open Sans"/>
          <w:color w:val="161616"/>
          <w:lang w:val="en-GB"/>
        </w:rPr>
        <w:br w:type="page"/>
      </w:r>
      <w:r w:rsidR="00CB4B86" w:rsidRPr="009E08FE">
        <w:rPr>
          <w:rFonts w:ascii="Myriad Pro" w:hAnsi="Myriad Pro" w:cs="Open Sans"/>
          <w:b/>
          <w:bCs/>
          <w:color w:val="002060"/>
          <w:sz w:val="30"/>
          <w:szCs w:val="36"/>
          <w:lang w:val="en-GB"/>
        </w:rPr>
        <w:lastRenderedPageBreak/>
        <w:t xml:space="preserve">Course </w:t>
      </w:r>
      <w:r w:rsidR="009E08FE" w:rsidRPr="009E08FE">
        <w:rPr>
          <w:rFonts w:ascii="Myriad Pro" w:hAnsi="Myriad Pro" w:cs="Open Sans"/>
          <w:b/>
          <w:bCs/>
          <w:color w:val="002060"/>
          <w:sz w:val="30"/>
          <w:szCs w:val="36"/>
          <w:lang w:val="en-GB"/>
        </w:rPr>
        <w:t>O</w:t>
      </w:r>
      <w:r w:rsidR="00CB4B86" w:rsidRPr="009E08FE">
        <w:rPr>
          <w:rFonts w:ascii="Myriad Pro" w:hAnsi="Myriad Pro" w:cs="Open Sans"/>
          <w:b/>
          <w:bCs/>
          <w:color w:val="002060"/>
          <w:sz w:val="30"/>
          <w:szCs w:val="36"/>
          <w:lang w:val="en-GB"/>
        </w:rPr>
        <w:t xml:space="preserve">utline </w:t>
      </w:r>
    </w:p>
    <w:p w14:paraId="1511D7D1" w14:textId="662C44E8" w:rsidR="00495449" w:rsidRDefault="00CB4B86" w:rsidP="00495449">
      <w:pPr>
        <w:autoSpaceDE w:val="0"/>
        <w:autoSpaceDN w:val="0"/>
        <w:adjustRightInd w:val="0"/>
        <w:spacing w:before="120" w:after="0" w:line="240" w:lineRule="auto"/>
        <w:jc w:val="both"/>
        <w:rPr>
          <w:rFonts w:ascii="Myriad Pro" w:hAnsi="Myriad Pro" w:cs="Open Sans"/>
          <w:color w:val="161616"/>
          <w:lang w:val="en-GB"/>
        </w:rPr>
      </w:pPr>
      <w:r w:rsidRPr="007714CC">
        <w:rPr>
          <w:rFonts w:ascii="Myriad Pro" w:hAnsi="Myriad Pro" w:cs="Open Sans"/>
          <w:color w:val="161616"/>
          <w:lang w:val="en-GB"/>
        </w:rPr>
        <w:t xml:space="preserve">The course consists of an introductory module and </w:t>
      </w:r>
      <w:r w:rsidR="00644F90">
        <w:rPr>
          <w:rFonts w:ascii="Myriad Pro" w:hAnsi="Myriad Pro" w:cs="Open Sans"/>
          <w:color w:val="161616"/>
          <w:lang w:val="en-GB"/>
        </w:rPr>
        <w:t>11</w:t>
      </w:r>
      <w:r w:rsidRPr="007714CC">
        <w:rPr>
          <w:rFonts w:ascii="Myriad Pro" w:hAnsi="Myriad Pro" w:cs="Open Sans"/>
          <w:color w:val="161616"/>
          <w:lang w:val="en-GB"/>
        </w:rPr>
        <w:t xml:space="preserve"> substantive modules:</w:t>
      </w:r>
    </w:p>
    <w:p w14:paraId="20CBABED" w14:textId="77777777" w:rsidR="00CB4B86" w:rsidRPr="007714CC" w:rsidRDefault="00CB4B86" w:rsidP="00CB4B86">
      <w:pPr>
        <w:autoSpaceDE w:val="0"/>
        <w:autoSpaceDN w:val="0"/>
        <w:adjustRightInd w:val="0"/>
        <w:spacing w:before="120" w:after="0" w:line="240" w:lineRule="auto"/>
        <w:jc w:val="both"/>
        <w:rPr>
          <w:rFonts w:ascii="Myriad Pro" w:hAnsi="Myriad Pro" w:cs="Open Sans"/>
          <w:color w:val="161616"/>
          <w:lang w:val="en-GB"/>
        </w:rPr>
      </w:pPr>
    </w:p>
    <w:tbl>
      <w:tblPr>
        <w:tblpPr w:leftFromText="180" w:rightFromText="180" w:vertAnchor="text" w:tblpY="1"/>
        <w:tblOverlap w:val="never"/>
        <w:tblW w:w="0" w:type="auto"/>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959"/>
        <w:gridCol w:w="7841"/>
      </w:tblGrid>
      <w:tr w:rsidR="00CB4B86" w:rsidRPr="007714CC" w14:paraId="7AF7713B" w14:textId="77777777" w:rsidTr="005D15E7">
        <w:trPr>
          <w:trHeight w:val="619"/>
        </w:trPr>
        <w:tc>
          <w:tcPr>
            <w:tcW w:w="959" w:type="dxa"/>
            <w:tcBorders>
              <w:top w:val="nil"/>
              <w:left w:val="nil"/>
              <w:bottom w:val="single" w:sz="12" w:space="0" w:color="002060"/>
              <w:right w:val="none" w:sz="6" w:space="0" w:color="auto"/>
            </w:tcBorders>
            <w:shd w:val="clear" w:color="auto" w:fill="002060"/>
          </w:tcPr>
          <w:p w14:paraId="408F58D2" w14:textId="559149C5" w:rsidR="00CB4B86" w:rsidRPr="007714CC" w:rsidRDefault="00CB4B86" w:rsidP="005D15E7">
            <w:pPr>
              <w:autoSpaceDE w:val="0"/>
              <w:autoSpaceDN w:val="0"/>
              <w:adjustRightInd w:val="0"/>
              <w:spacing w:before="120" w:after="0" w:line="240" w:lineRule="auto"/>
              <w:jc w:val="both"/>
              <w:rPr>
                <w:rFonts w:ascii="Myriad Pro" w:hAnsi="Myriad Pro" w:cs="Open Sans"/>
                <w:b/>
                <w:bCs/>
                <w:color w:val="FFFFFF" w:themeColor="background1"/>
                <w:sz w:val="32"/>
                <w:szCs w:val="40"/>
                <w:lang w:val="en-GB"/>
              </w:rPr>
            </w:pPr>
          </w:p>
        </w:tc>
        <w:tc>
          <w:tcPr>
            <w:tcW w:w="7841" w:type="dxa"/>
            <w:tcBorders>
              <w:top w:val="nil"/>
              <w:left w:val="none" w:sz="6" w:space="0" w:color="auto"/>
              <w:bottom w:val="single" w:sz="12" w:space="0" w:color="002060"/>
              <w:right w:val="nil"/>
            </w:tcBorders>
          </w:tcPr>
          <w:p w14:paraId="564F5332" w14:textId="69005E3E" w:rsidR="00CB4B86" w:rsidRPr="00495449" w:rsidRDefault="00CB4B86"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sidRPr="00495449">
              <w:rPr>
                <w:rFonts w:ascii="Myriad Pro" w:hAnsi="Myriad Pro" w:cs="Open Sans"/>
                <w:b/>
                <w:bCs/>
                <w:color w:val="1F3864" w:themeColor="accent1" w:themeShade="80"/>
                <w:sz w:val="26"/>
                <w:szCs w:val="28"/>
                <w:lang w:val="en-GB"/>
              </w:rPr>
              <w:t xml:space="preserve">Introductory </w:t>
            </w:r>
            <w:r w:rsidR="00495449" w:rsidRPr="00495449">
              <w:rPr>
                <w:rFonts w:ascii="Myriad Pro" w:hAnsi="Myriad Pro" w:cs="Open Sans"/>
                <w:b/>
                <w:bCs/>
                <w:color w:val="1F3864" w:themeColor="accent1" w:themeShade="80"/>
                <w:sz w:val="26"/>
                <w:szCs w:val="28"/>
                <w:lang w:val="en-GB"/>
              </w:rPr>
              <w:t>M</w:t>
            </w:r>
            <w:r w:rsidRPr="00495449">
              <w:rPr>
                <w:rFonts w:ascii="Myriad Pro" w:hAnsi="Myriad Pro" w:cs="Open Sans"/>
                <w:b/>
                <w:bCs/>
                <w:color w:val="1F3864" w:themeColor="accent1" w:themeShade="80"/>
                <w:sz w:val="26"/>
                <w:szCs w:val="28"/>
                <w:lang w:val="en-GB"/>
              </w:rPr>
              <w:t xml:space="preserve">odule </w:t>
            </w:r>
          </w:p>
          <w:p w14:paraId="2BE85EC8" w14:textId="38551C1B" w:rsidR="00CB4B86" w:rsidRDefault="00495449" w:rsidP="00CB4B86">
            <w:pPr>
              <w:pStyle w:val="ListParagraph"/>
              <w:numPr>
                <w:ilvl w:val="0"/>
                <w:numId w:val="2"/>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About the course and the Council of Europe HELP Programme </w:t>
            </w:r>
          </w:p>
          <w:p w14:paraId="65980C8E" w14:textId="304CA429" w:rsidR="00495449" w:rsidRDefault="00495449" w:rsidP="00CB4B86">
            <w:pPr>
              <w:pStyle w:val="ListParagraph"/>
              <w:numPr>
                <w:ilvl w:val="0"/>
                <w:numId w:val="2"/>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For whom and by whom </w:t>
            </w:r>
          </w:p>
          <w:p w14:paraId="20B36015" w14:textId="19F8C941" w:rsidR="00495449" w:rsidRDefault="00495449" w:rsidP="00CB4B86">
            <w:pPr>
              <w:pStyle w:val="ListParagraph"/>
              <w:numPr>
                <w:ilvl w:val="0"/>
                <w:numId w:val="2"/>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Learning objectives</w:t>
            </w:r>
          </w:p>
          <w:p w14:paraId="50F9E808" w14:textId="1AD7242E" w:rsidR="00495449" w:rsidRDefault="00495449" w:rsidP="00CB4B86">
            <w:pPr>
              <w:pStyle w:val="ListParagraph"/>
              <w:numPr>
                <w:ilvl w:val="0"/>
                <w:numId w:val="2"/>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Introductory video</w:t>
            </w:r>
          </w:p>
          <w:p w14:paraId="1DCE8449" w14:textId="608483D0" w:rsidR="00495449" w:rsidRDefault="00495449" w:rsidP="00CB4B86">
            <w:pPr>
              <w:pStyle w:val="ListParagraph"/>
              <w:numPr>
                <w:ilvl w:val="0"/>
                <w:numId w:val="2"/>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Resources and structure</w:t>
            </w:r>
          </w:p>
          <w:p w14:paraId="0C88E64B" w14:textId="77777777" w:rsidR="00CB4B86" w:rsidRPr="000B027A" w:rsidRDefault="00CB4B86" w:rsidP="005D15E7">
            <w:pPr>
              <w:pStyle w:val="ListParagraph"/>
              <w:autoSpaceDE w:val="0"/>
              <w:autoSpaceDN w:val="0"/>
              <w:adjustRightInd w:val="0"/>
              <w:spacing w:before="120" w:after="0" w:line="240" w:lineRule="auto"/>
              <w:jc w:val="both"/>
              <w:rPr>
                <w:rFonts w:ascii="Myriad Pro" w:hAnsi="Myriad Pro" w:cs="Open Sans"/>
                <w:color w:val="161616"/>
                <w:lang w:val="en-GB"/>
              </w:rPr>
            </w:pPr>
          </w:p>
        </w:tc>
      </w:tr>
      <w:tr w:rsidR="00CB4B86" w:rsidRPr="007714CC" w14:paraId="70C9859F" w14:textId="77777777" w:rsidTr="005D15E7">
        <w:trPr>
          <w:trHeight w:val="1212"/>
        </w:trPr>
        <w:tc>
          <w:tcPr>
            <w:tcW w:w="959" w:type="dxa"/>
            <w:tcBorders>
              <w:top w:val="single" w:sz="12" w:space="0" w:color="002060"/>
              <w:left w:val="nil"/>
              <w:bottom w:val="single" w:sz="12" w:space="0" w:color="002060"/>
              <w:right w:val="none" w:sz="6" w:space="0" w:color="auto"/>
            </w:tcBorders>
            <w:shd w:val="clear" w:color="auto" w:fill="002060"/>
          </w:tcPr>
          <w:p w14:paraId="01BFE829" w14:textId="77777777" w:rsidR="00CB4B86" w:rsidRPr="00495449" w:rsidRDefault="00CB4B86" w:rsidP="005D15E7">
            <w:pPr>
              <w:autoSpaceDE w:val="0"/>
              <w:autoSpaceDN w:val="0"/>
              <w:adjustRightInd w:val="0"/>
              <w:spacing w:before="120" w:after="0" w:line="240" w:lineRule="auto"/>
              <w:jc w:val="both"/>
              <w:rPr>
                <w:rFonts w:ascii="Myriad Pro" w:hAnsi="Myriad Pro" w:cs="Open Sans"/>
                <w:b/>
                <w:bCs/>
                <w:color w:val="FFFFFF" w:themeColor="background1"/>
                <w:sz w:val="44"/>
                <w:szCs w:val="96"/>
                <w:lang w:val="en-GB"/>
              </w:rPr>
            </w:pPr>
            <w:r w:rsidRPr="00495449">
              <w:rPr>
                <w:rFonts w:ascii="Myriad Pro" w:hAnsi="Myriad Pro" w:cs="Open Sans"/>
                <w:b/>
                <w:bCs/>
                <w:color w:val="FFFFFF" w:themeColor="background1"/>
                <w:sz w:val="44"/>
                <w:szCs w:val="96"/>
                <w:lang w:val="en-GB"/>
              </w:rPr>
              <w:t xml:space="preserve">1 </w:t>
            </w:r>
          </w:p>
        </w:tc>
        <w:tc>
          <w:tcPr>
            <w:tcW w:w="7841" w:type="dxa"/>
            <w:tcBorders>
              <w:top w:val="single" w:sz="12" w:space="0" w:color="002060"/>
              <w:left w:val="none" w:sz="6" w:space="0" w:color="auto"/>
              <w:bottom w:val="single" w:sz="12" w:space="0" w:color="002060"/>
              <w:right w:val="nil"/>
            </w:tcBorders>
          </w:tcPr>
          <w:p w14:paraId="3A3A2CF5" w14:textId="0A5C7081" w:rsidR="00CB4B86" w:rsidRPr="00495449" w:rsidRDefault="00CB4B86"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sidRPr="00495449">
              <w:rPr>
                <w:rFonts w:ascii="Myriad Pro" w:hAnsi="Myriad Pro" w:cs="Open Sans"/>
                <w:b/>
                <w:bCs/>
                <w:color w:val="1F3864" w:themeColor="accent1" w:themeShade="80"/>
                <w:sz w:val="26"/>
                <w:szCs w:val="28"/>
                <w:lang w:val="en-GB"/>
              </w:rPr>
              <w:t xml:space="preserve">Introduction </w:t>
            </w:r>
            <w:r w:rsidR="00495449" w:rsidRPr="00495449">
              <w:rPr>
                <w:rFonts w:ascii="Myriad Pro" w:hAnsi="Myriad Pro" w:cs="Open Sans"/>
                <w:b/>
                <w:bCs/>
                <w:color w:val="1F3864" w:themeColor="accent1" w:themeShade="80"/>
                <w:sz w:val="26"/>
                <w:szCs w:val="28"/>
                <w:lang w:val="en-GB"/>
              </w:rPr>
              <w:t xml:space="preserve">and Legal Framework </w:t>
            </w:r>
          </w:p>
          <w:p w14:paraId="53A8C1C1" w14:textId="73616917" w:rsidR="00CB4B86" w:rsidRDefault="00495449" w:rsidP="00CB4B86">
            <w:pPr>
              <w:pStyle w:val="ListParagraph"/>
              <w:numPr>
                <w:ilvl w:val="0"/>
                <w:numId w:val="3"/>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Dahn’s Story </w:t>
            </w:r>
          </w:p>
          <w:p w14:paraId="36A6E1B3" w14:textId="0C84797C" w:rsidR="00495449" w:rsidRDefault="00495449" w:rsidP="00CB4B86">
            <w:pPr>
              <w:pStyle w:val="ListParagraph"/>
              <w:numPr>
                <w:ilvl w:val="0"/>
                <w:numId w:val="3"/>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The general legal framework </w:t>
            </w:r>
          </w:p>
          <w:p w14:paraId="0218D445" w14:textId="4090FF7E" w:rsidR="00495449" w:rsidRDefault="00495449" w:rsidP="00CB4B86">
            <w:pPr>
              <w:pStyle w:val="ListParagraph"/>
              <w:numPr>
                <w:ilvl w:val="0"/>
                <w:numId w:val="3"/>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The Council of Europe response to combatting trafficking in human beings</w:t>
            </w:r>
          </w:p>
          <w:p w14:paraId="0C1DDD90" w14:textId="77777777" w:rsidR="00CB4B86" w:rsidRPr="000B027A" w:rsidRDefault="00CB4B86" w:rsidP="005D15E7">
            <w:pPr>
              <w:pStyle w:val="ListParagraph"/>
              <w:autoSpaceDE w:val="0"/>
              <w:autoSpaceDN w:val="0"/>
              <w:adjustRightInd w:val="0"/>
              <w:spacing w:before="120" w:after="0" w:line="240" w:lineRule="auto"/>
              <w:jc w:val="both"/>
              <w:rPr>
                <w:rFonts w:ascii="Myriad Pro" w:hAnsi="Myriad Pro" w:cs="Open Sans"/>
                <w:color w:val="161616"/>
                <w:lang w:val="en-GB"/>
              </w:rPr>
            </w:pPr>
          </w:p>
        </w:tc>
      </w:tr>
      <w:tr w:rsidR="00CB4B86" w:rsidRPr="007714CC" w14:paraId="3BDAC46E" w14:textId="77777777" w:rsidTr="005D15E7">
        <w:trPr>
          <w:trHeight w:val="1212"/>
        </w:trPr>
        <w:tc>
          <w:tcPr>
            <w:tcW w:w="959" w:type="dxa"/>
            <w:tcBorders>
              <w:top w:val="single" w:sz="12" w:space="0" w:color="002060"/>
              <w:left w:val="nil"/>
              <w:bottom w:val="single" w:sz="12" w:space="0" w:color="002060"/>
              <w:right w:val="none" w:sz="6" w:space="0" w:color="auto"/>
            </w:tcBorders>
            <w:shd w:val="clear" w:color="auto" w:fill="002060"/>
          </w:tcPr>
          <w:p w14:paraId="7E181A52" w14:textId="77777777" w:rsidR="00CB4B86" w:rsidRPr="00495449" w:rsidRDefault="00CB4B86" w:rsidP="005D15E7">
            <w:pPr>
              <w:autoSpaceDE w:val="0"/>
              <w:autoSpaceDN w:val="0"/>
              <w:adjustRightInd w:val="0"/>
              <w:spacing w:before="120" w:after="0" w:line="240" w:lineRule="auto"/>
              <w:jc w:val="both"/>
              <w:rPr>
                <w:rFonts w:ascii="Myriad Pro" w:hAnsi="Myriad Pro" w:cs="Open Sans"/>
                <w:b/>
                <w:bCs/>
                <w:color w:val="FFFFFF" w:themeColor="background1"/>
                <w:sz w:val="44"/>
                <w:szCs w:val="44"/>
                <w:lang w:val="en-GB"/>
              </w:rPr>
            </w:pPr>
            <w:r w:rsidRPr="00495449">
              <w:rPr>
                <w:rFonts w:ascii="Myriad Pro" w:hAnsi="Myriad Pro" w:cs="Open Sans"/>
                <w:b/>
                <w:bCs/>
                <w:color w:val="FFFFFF" w:themeColor="background1"/>
                <w:sz w:val="44"/>
                <w:szCs w:val="44"/>
                <w:lang w:val="en-GB"/>
              </w:rPr>
              <w:t>2</w:t>
            </w:r>
          </w:p>
        </w:tc>
        <w:tc>
          <w:tcPr>
            <w:tcW w:w="7841" w:type="dxa"/>
            <w:tcBorders>
              <w:top w:val="single" w:sz="12" w:space="0" w:color="002060"/>
              <w:left w:val="none" w:sz="6" w:space="0" w:color="auto"/>
              <w:bottom w:val="single" w:sz="12" w:space="0" w:color="002060"/>
              <w:right w:val="nil"/>
            </w:tcBorders>
          </w:tcPr>
          <w:p w14:paraId="7DB6BBD7" w14:textId="01595487" w:rsidR="00CB4B86" w:rsidRPr="00495449" w:rsidRDefault="00495449"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sidRPr="00495449">
              <w:rPr>
                <w:rFonts w:ascii="Myriad Pro" w:hAnsi="Myriad Pro" w:cs="Open Sans"/>
                <w:b/>
                <w:bCs/>
                <w:color w:val="1F3864" w:themeColor="accent1" w:themeShade="80"/>
                <w:sz w:val="26"/>
                <w:szCs w:val="28"/>
                <w:lang w:val="en-GB"/>
              </w:rPr>
              <w:t xml:space="preserve">Definitions and Legal Concepts </w:t>
            </w:r>
          </w:p>
          <w:p w14:paraId="573D5E2A" w14:textId="4A40DA40" w:rsidR="00CB4B86" w:rsidRPr="00495449" w:rsidRDefault="00495449" w:rsidP="00CB4B86">
            <w:pPr>
              <w:pStyle w:val="ListParagraph"/>
              <w:numPr>
                <w:ilvl w:val="0"/>
                <w:numId w:val="4"/>
              </w:numPr>
              <w:autoSpaceDE w:val="0"/>
              <w:autoSpaceDN w:val="0"/>
              <w:adjustRightInd w:val="0"/>
              <w:spacing w:before="120" w:after="0" w:line="240" w:lineRule="auto"/>
              <w:jc w:val="both"/>
              <w:rPr>
                <w:rFonts w:ascii="Myriad Pro" w:hAnsi="Myriad Pro" w:cs="Open Sans"/>
                <w:b/>
                <w:bCs/>
                <w:color w:val="161616"/>
                <w:lang w:val="en-GB"/>
              </w:rPr>
            </w:pPr>
            <w:r>
              <w:rPr>
                <w:rFonts w:ascii="Myriad Pro" w:hAnsi="Myriad Pro" w:cs="Open Sans"/>
                <w:color w:val="161616"/>
                <w:lang w:val="en-GB"/>
              </w:rPr>
              <w:t>The definition of trafficking in human beings (THB) and its elements</w:t>
            </w:r>
          </w:p>
          <w:p w14:paraId="1B9552A0" w14:textId="2E85C534" w:rsidR="00495449" w:rsidRPr="00495449" w:rsidRDefault="00495449" w:rsidP="00CB4B86">
            <w:pPr>
              <w:pStyle w:val="ListParagraph"/>
              <w:numPr>
                <w:ilvl w:val="0"/>
                <w:numId w:val="4"/>
              </w:numPr>
              <w:autoSpaceDE w:val="0"/>
              <w:autoSpaceDN w:val="0"/>
              <w:adjustRightInd w:val="0"/>
              <w:spacing w:before="120" w:after="0" w:line="240" w:lineRule="auto"/>
              <w:jc w:val="both"/>
              <w:rPr>
                <w:rFonts w:ascii="Myriad Pro" w:hAnsi="Myriad Pro" w:cs="Open Sans"/>
                <w:b/>
                <w:bCs/>
                <w:color w:val="161616"/>
                <w:lang w:val="en-GB"/>
              </w:rPr>
            </w:pPr>
            <w:r>
              <w:rPr>
                <w:rFonts w:ascii="Myriad Pro" w:hAnsi="Myriad Pro" w:cs="Open Sans"/>
                <w:color w:val="161616"/>
                <w:lang w:val="en-GB"/>
              </w:rPr>
              <w:t>The case law of the European Court of Human Rights on THB</w:t>
            </w:r>
          </w:p>
          <w:p w14:paraId="45372717" w14:textId="4D3F96A2" w:rsidR="00495449" w:rsidRPr="00495449" w:rsidRDefault="00495449" w:rsidP="00CB4B86">
            <w:pPr>
              <w:pStyle w:val="ListParagraph"/>
              <w:numPr>
                <w:ilvl w:val="0"/>
                <w:numId w:val="4"/>
              </w:numPr>
              <w:autoSpaceDE w:val="0"/>
              <w:autoSpaceDN w:val="0"/>
              <w:adjustRightInd w:val="0"/>
              <w:spacing w:before="120" w:after="0" w:line="240" w:lineRule="auto"/>
              <w:jc w:val="both"/>
              <w:rPr>
                <w:rFonts w:ascii="Myriad Pro" w:hAnsi="Myriad Pro" w:cs="Open Sans"/>
                <w:b/>
                <w:bCs/>
                <w:color w:val="161616"/>
                <w:lang w:val="en-GB"/>
              </w:rPr>
            </w:pPr>
            <w:r>
              <w:rPr>
                <w:rFonts w:ascii="Myriad Pro" w:hAnsi="Myriad Pro" w:cs="Open Sans"/>
                <w:color w:val="161616"/>
                <w:lang w:val="en-GB"/>
              </w:rPr>
              <w:t xml:space="preserve">The concept of vulnerability and the role of victim’s consent in trafficking cases to THB </w:t>
            </w:r>
          </w:p>
          <w:p w14:paraId="7E8A2CE6" w14:textId="39DBAD2A" w:rsidR="00495449" w:rsidRPr="000B027A" w:rsidRDefault="00495449" w:rsidP="00CB4B86">
            <w:pPr>
              <w:pStyle w:val="ListParagraph"/>
              <w:numPr>
                <w:ilvl w:val="0"/>
                <w:numId w:val="4"/>
              </w:numPr>
              <w:autoSpaceDE w:val="0"/>
              <w:autoSpaceDN w:val="0"/>
              <w:adjustRightInd w:val="0"/>
              <w:spacing w:before="120" w:after="0" w:line="240" w:lineRule="auto"/>
              <w:jc w:val="both"/>
              <w:rPr>
                <w:rFonts w:ascii="Myriad Pro" w:hAnsi="Myriad Pro" w:cs="Open Sans"/>
                <w:b/>
                <w:bCs/>
                <w:color w:val="161616"/>
                <w:lang w:val="en-GB"/>
              </w:rPr>
            </w:pPr>
            <w:r>
              <w:rPr>
                <w:rFonts w:ascii="Myriad Pro" w:hAnsi="Myriad Pro" w:cs="Open Sans"/>
                <w:color w:val="161616"/>
                <w:lang w:val="en-GB"/>
              </w:rPr>
              <w:t>The differen</w:t>
            </w:r>
            <w:r w:rsidR="009C4DA5">
              <w:rPr>
                <w:rFonts w:ascii="Myriad Pro" w:hAnsi="Myriad Pro" w:cs="Open Sans"/>
                <w:color w:val="161616"/>
                <w:lang w:val="en-GB"/>
              </w:rPr>
              <w:t xml:space="preserve">ce between trafficking in human beings and migrant smuggling </w:t>
            </w:r>
          </w:p>
          <w:p w14:paraId="68526432" w14:textId="77777777" w:rsidR="00CB4B86" w:rsidRPr="000B027A" w:rsidRDefault="00CB4B86" w:rsidP="005D15E7">
            <w:pPr>
              <w:pStyle w:val="ListParagraph"/>
              <w:autoSpaceDE w:val="0"/>
              <w:autoSpaceDN w:val="0"/>
              <w:adjustRightInd w:val="0"/>
              <w:spacing w:before="120" w:after="0" w:line="240" w:lineRule="auto"/>
              <w:jc w:val="both"/>
              <w:rPr>
                <w:rFonts w:ascii="Myriad Pro" w:hAnsi="Myriad Pro" w:cs="Open Sans"/>
                <w:b/>
                <w:bCs/>
                <w:color w:val="161616"/>
                <w:lang w:val="en-GB"/>
              </w:rPr>
            </w:pPr>
          </w:p>
        </w:tc>
      </w:tr>
      <w:tr w:rsidR="00CB4B86" w:rsidRPr="007714CC" w14:paraId="14E056B4" w14:textId="77777777" w:rsidTr="005D15E7">
        <w:trPr>
          <w:trHeight w:val="587"/>
        </w:trPr>
        <w:tc>
          <w:tcPr>
            <w:tcW w:w="959" w:type="dxa"/>
            <w:tcBorders>
              <w:top w:val="single" w:sz="12" w:space="0" w:color="002060"/>
              <w:left w:val="nil"/>
              <w:bottom w:val="none" w:sz="6" w:space="0" w:color="auto"/>
              <w:right w:val="none" w:sz="6" w:space="0" w:color="auto"/>
            </w:tcBorders>
            <w:shd w:val="clear" w:color="auto" w:fill="002060"/>
          </w:tcPr>
          <w:p w14:paraId="52AE89E0" w14:textId="77777777" w:rsidR="00CB4B86" w:rsidRPr="009C4DA5" w:rsidRDefault="00CB4B86" w:rsidP="005D15E7">
            <w:pPr>
              <w:autoSpaceDE w:val="0"/>
              <w:autoSpaceDN w:val="0"/>
              <w:adjustRightInd w:val="0"/>
              <w:spacing w:before="120" w:after="0" w:line="240" w:lineRule="auto"/>
              <w:jc w:val="both"/>
              <w:rPr>
                <w:rFonts w:ascii="Myriad Pro" w:hAnsi="Myriad Pro" w:cs="Open Sans"/>
                <w:b/>
                <w:bCs/>
                <w:color w:val="FFFFFF" w:themeColor="background1"/>
                <w:sz w:val="44"/>
                <w:szCs w:val="44"/>
                <w:lang w:val="en-GB"/>
              </w:rPr>
            </w:pPr>
            <w:r w:rsidRPr="009C4DA5">
              <w:rPr>
                <w:rFonts w:ascii="Myriad Pro" w:hAnsi="Myriad Pro" w:cs="Open Sans"/>
                <w:b/>
                <w:bCs/>
                <w:color w:val="FFFFFF" w:themeColor="background1"/>
                <w:sz w:val="44"/>
                <w:szCs w:val="44"/>
                <w:lang w:val="en-GB"/>
              </w:rPr>
              <w:t>3</w:t>
            </w:r>
          </w:p>
        </w:tc>
        <w:tc>
          <w:tcPr>
            <w:tcW w:w="7841" w:type="dxa"/>
            <w:tcBorders>
              <w:top w:val="single" w:sz="12" w:space="0" w:color="002060"/>
              <w:left w:val="none" w:sz="6" w:space="0" w:color="auto"/>
              <w:bottom w:val="single" w:sz="12" w:space="0" w:color="002060"/>
              <w:right w:val="nil"/>
            </w:tcBorders>
          </w:tcPr>
          <w:p w14:paraId="0CEC2F05" w14:textId="10288D96" w:rsidR="00CB4B86" w:rsidRPr="009C4DA5" w:rsidRDefault="009C4DA5"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Identifications of Victims</w:t>
            </w:r>
          </w:p>
          <w:p w14:paraId="303D43D6" w14:textId="77777777" w:rsidR="00CB4B86" w:rsidRDefault="009C4DA5" w:rsidP="00CB4B86">
            <w:pPr>
              <w:pStyle w:val="ListParagraph"/>
              <w:numPr>
                <w:ilvl w:val="0"/>
                <w:numId w:val="5"/>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The correct and timely identification of THB victims</w:t>
            </w:r>
          </w:p>
          <w:p w14:paraId="0F8685C4" w14:textId="77777777" w:rsidR="009C4DA5" w:rsidRDefault="009C4DA5" w:rsidP="009C4DA5">
            <w:pPr>
              <w:pStyle w:val="ListParagraph"/>
              <w:numPr>
                <w:ilvl w:val="0"/>
                <w:numId w:val="5"/>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The state obligation to have competent authorities and qualified professionals trained in the identification of THB victims</w:t>
            </w:r>
          </w:p>
          <w:p w14:paraId="6F2DE916" w14:textId="77777777" w:rsidR="009C4DA5" w:rsidRDefault="009C4DA5" w:rsidP="009C4DA5">
            <w:pPr>
              <w:pStyle w:val="ListParagraph"/>
              <w:numPr>
                <w:ilvl w:val="0"/>
                <w:numId w:val="5"/>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Different indicators of THB for different forms of exploitation</w:t>
            </w:r>
          </w:p>
          <w:p w14:paraId="0A73C9C8" w14:textId="77777777" w:rsidR="009C4DA5" w:rsidRDefault="009C4DA5" w:rsidP="009C4DA5">
            <w:pPr>
              <w:pStyle w:val="ListParagraph"/>
              <w:numPr>
                <w:ilvl w:val="0"/>
                <w:numId w:val="5"/>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Actors involved in victim </w:t>
            </w:r>
            <w:proofErr w:type="gramStart"/>
            <w:r>
              <w:rPr>
                <w:rFonts w:ascii="Myriad Pro" w:hAnsi="Myriad Pro" w:cs="Open Sans"/>
                <w:color w:val="161616"/>
                <w:lang w:val="en-GB"/>
              </w:rPr>
              <w:t>identification</w:t>
            </w:r>
            <w:proofErr w:type="gramEnd"/>
            <w:r>
              <w:rPr>
                <w:rFonts w:ascii="Myriad Pro" w:hAnsi="Myriad Pro" w:cs="Open Sans"/>
                <w:color w:val="161616"/>
                <w:lang w:val="en-GB"/>
              </w:rPr>
              <w:t xml:space="preserve"> </w:t>
            </w:r>
          </w:p>
          <w:p w14:paraId="3905216E" w14:textId="6FE7D09E" w:rsidR="009E08FE" w:rsidRPr="009C4DA5" w:rsidRDefault="009E08FE" w:rsidP="009E08FE">
            <w:pPr>
              <w:pStyle w:val="ListParagraph"/>
              <w:autoSpaceDE w:val="0"/>
              <w:autoSpaceDN w:val="0"/>
              <w:adjustRightInd w:val="0"/>
              <w:spacing w:before="120" w:after="0" w:line="240" w:lineRule="auto"/>
              <w:jc w:val="both"/>
              <w:rPr>
                <w:rFonts w:ascii="Myriad Pro" w:hAnsi="Myriad Pro" w:cs="Open Sans"/>
                <w:color w:val="161616"/>
                <w:lang w:val="en-GB"/>
              </w:rPr>
            </w:pPr>
          </w:p>
        </w:tc>
      </w:tr>
      <w:tr w:rsidR="00CB4B86" w:rsidRPr="007714CC" w14:paraId="67EBDC3A" w14:textId="77777777" w:rsidTr="009C4DA5">
        <w:trPr>
          <w:trHeight w:val="1212"/>
        </w:trPr>
        <w:tc>
          <w:tcPr>
            <w:tcW w:w="959" w:type="dxa"/>
            <w:tcBorders>
              <w:top w:val="none" w:sz="6" w:space="0" w:color="auto"/>
              <w:left w:val="nil"/>
              <w:bottom w:val="none" w:sz="6" w:space="0" w:color="auto"/>
              <w:right w:val="none" w:sz="6" w:space="0" w:color="auto"/>
            </w:tcBorders>
            <w:shd w:val="clear" w:color="auto" w:fill="002060"/>
          </w:tcPr>
          <w:p w14:paraId="7D6AE46B" w14:textId="77777777" w:rsidR="00CB4B86" w:rsidRPr="006245F0" w:rsidRDefault="00CB4B86" w:rsidP="005D15E7">
            <w:pPr>
              <w:autoSpaceDE w:val="0"/>
              <w:autoSpaceDN w:val="0"/>
              <w:adjustRightInd w:val="0"/>
              <w:spacing w:before="120" w:after="0" w:line="240" w:lineRule="auto"/>
              <w:jc w:val="both"/>
              <w:rPr>
                <w:rFonts w:ascii="Myriad Pro" w:hAnsi="Myriad Pro" w:cs="Open Sans"/>
                <w:b/>
                <w:bCs/>
                <w:color w:val="FFFFFF" w:themeColor="background1"/>
                <w:sz w:val="32"/>
                <w:szCs w:val="40"/>
                <w:lang w:val="en-GB"/>
              </w:rPr>
            </w:pPr>
            <w:r w:rsidRPr="009C4DA5">
              <w:rPr>
                <w:rFonts w:ascii="Myriad Pro" w:hAnsi="Myriad Pro" w:cs="Open Sans"/>
                <w:b/>
                <w:bCs/>
                <w:color w:val="FFFFFF" w:themeColor="background1"/>
                <w:sz w:val="36"/>
                <w:szCs w:val="48"/>
                <w:lang w:val="en-GB"/>
              </w:rPr>
              <w:t>4</w:t>
            </w:r>
          </w:p>
        </w:tc>
        <w:tc>
          <w:tcPr>
            <w:tcW w:w="7841" w:type="dxa"/>
            <w:tcBorders>
              <w:top w:val="single" w:sz="12" w:space="0" w:color="002060"/>
              <w:left w:val="none" w:sz="6" w:space="0" w:color="auto"/>
              <w:bottom w:val="single" w:sz="12" w:space="0" w:color="002060"/>
              <w:right w:val="nil"/>
            </w:tcBorders>
          </w:tcPr>
          <w:p w14:paraId="08C9E372" w14:textId="2548F35E" w:rsidR="00CB4B86" w:rsidRPr="009C4DA5" w:rsidRDefault="009C4DA5"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Assistance to Victims of Trafficking in Human Beings</w:t>
            </w:r>
          </w:p>
          <w:p w14:paraId="42DE7C38" w14:textId="77777777" w:rsidR="00CB4B86" w:rsidRDefault="009C4DA5" w:rsidP="00CB4B86">
            <w:pPr>
              <w:pStyle w:val="ListParagraph"/>
              <w:numPr>
                <w:ilvl w:val="0"/>
                <w:numId w:val="6"/>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The right of victims of trafficking to assistance and the related state obligations</w:t>
            </w:r>
          </w:p>
          <w:p w14:paraId="46DFF426" w14:textId="77777777" w:rsidR="009C4DA5" w:rsidRDefault="009C4DA5" w:rsidP="00CB4B86">
            <w:pPr>
              <w:pStyle w:val="ListParagraph"/>
              <w:numPr>
                <w:ilvl w:val="0"/>
                <w:numId w:val="6"/>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The minimum standards of care that states are responsible to provide to victims </w:t>
            </w:r>
          </w:p>
          <w:p w14:paraId="5F54BDA0" w14:textId="77777777" w:rsidR="009C4DA5" w:rsidRDefault="009C4DA5" w:rsidP="00CB4B86">
            <w:pPr>
              <w:pStyle w:val="ListParagraph"/>
              <w:numPr>
                <w:ilvl w:val="0"/>
                <w:numId w:val="6"/>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The right to a recovery and reflection period </w:t>
            </w:r>
          </w:p>
          <w:p w14:paraId="3D417D59" w14:textId="77777777" w:rsidR="009C4DA5" w:rsidRDefault="009C4DA5" w:rsidP="009C4DA5">
            <w:pPr>
              <w:pStyle w:val="ListParagraph"/>
              <w:numPr>
                <w:ilvl w:val="0"/>
                <w:numId w:val="6"/>
              </w:numPr>
              <w:autoSpaceDE w:val="0"/>
              <w:autoSpaceDN w:val="0"/>
              <w:adjustRightInd w:val="0"/>
              <w:spacing w:before="120" w:after="0" w:line="240" w:lineRule="auto"/>
              <w:jc w:val="both"/>
              <w:rPr>
                <w:rFonts w:ascii="Myriad Pro" w:hAnsi="Myriad Pro" w:cs="Open Sans"/>
                <w:color w:val="161616"/>
                <w:lang w:val="en-GB"/>
              </w:rPr>
            </w:pPr>
            <w:r>
              <w:rPr>
                <w:rFonts w:ascii="Myriad Pro" w:hAnsi="Myriad Pro" w:cs="Open Sans"/>
                <w:color w:val="161616"/>
                <w:lang w:val="en-GB"/>
              </w:rPr>
              <w:t xml:space="preserve">The minimum conditions to grant a temporary residence permit to victims of </w:t>
            </w:r>
            <w:proofErr w:type="gramStart"/>
            <w:r>
              <w:rPr>
                <w:rFonts w:ascii="Myriad Pro" w:hAnsi="Myriad Pro" w:cs="Open Sans"/>
                <w:color w:val="161616"/>
                <w:lang w:val="en-GB"/>
              </w:rPr>
              <w:t>trafficking</w:t>
            </w:r>
            <w:proofErr w:type="gramEnd"/>
            <w:r>
              <w:rPr>
                <w:rFonts w:ascii="Myriad Pro" w:hAnsi="Myriad Pro" w:cs="Open Sans"/>
                <w:color w:val="161616"/>
                <w:lang w:val="en-GB"/>
              </w:rPr>
              <w:t xml:space="preserve"> </w:t>
            </w:r>
          </w:p>
          <w:p w14:paraId="5E75CAA4" w14:textId="1A5FB3E6" w:rsidR="009E08FE" w:rsidRPr="009C4DA5" w:rsidRDefault="009E08FE" w:rsidP="009E08FE">
            <w:pPr>
              <w:pStyle w:val="ListParagraph"/>
              <w:autoSpaceDE w:val="0"/>
              <w:autoSpaceDN w:val="0"/>
              <w:adjustRightInd w:val="0"/>
              <w:spacing w:before="120" w:after="0" w:line="240" w:lineRule="auto"/>
              <w:jc w:val="both"/>
              <w:rPr>
                <w:rFonts w:ascii="Myriad Pro" w:hAnsi="Myriad Pro" w:cs="Open Sans"/>
                <w:color w:val="161616"/>
                <w:lang w:val="en-GB"/>
              </w:rPr>
            </w:pPr>
          </w:p>
        </w:tc>
      </w:tr>
      <w:tr w:rsidR="009C4DA5" w:rsidRPr="007714CC" w14:paraId="3D3FECD0" w14:textId="77777777" w:rsidTr="009C4DA5">
        <w:trPr>
          <w:trHeight w:val="1212"/>
        </w:trPr>
        <w:tc>
          <w:tcPr>
            <w:tcW w:w="959" w:type="dxa"/>
            <w:tcBorders>
              <w:top w:val="none" w:sz="6" w:space="0" w:color="auto"/>
              <w:left w:val="nil"/>
              <w:bottom w:val="none" w:sz="6" w:space="0" w:color="auto"/>
              <w:right w:val="none" w:sz="6" w:space="0" w:color="auto"/>
            </w:tcBorders>
            <w:shd w:val="clear" w:color="auto" w:fill="002060"/>
          </w:tcPr>
          <w:p w14:paraId="6A1F9789" w14:textId="457CC5A0" w:rsidR="009C4DA5" w:rsidRPr="009C4DA5" w:rsidRDefault="009C4DA5"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lastRenderedPageBreak/>
              <w:t>5</w:t>
            </w:r>
          </w:p>
        </w:tc>
        <w:tc>
          <w:tcPr>
            <w:tcW w:w="7841" w:type="dxa"/>
            <w:tcBorders>
              <w:top w:val="single" w:sz="12" w:space="0" w:color="002060"/>
              <w:left w:val="none" w:sz="6" w:space="0" w:color="auto"/>
              <w:bottom w:val="single" w:sz="12" w:space="0" w:color="002060"/>
              <w:right w:val="nil"/>
            </w:tcBorders>
          </w:tcPr>
          <w:p w14:paraId="43CF0995" w14:textId="77777777" w:rsidR="009C4DA5" w:rsidRDefault="009C4DA5"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The Non-Punishment Principle</w:t>
            </w:r>
          </w:p>
          <w:p w14:paraId="3191F3FF" w14:textId="77777777" w:rsidR="009C4DA5" w:rsidRPr="009068D0" w:rsidRDefault="009C4DA5" w:rsidP="009C4DA5">
            <w:pPr>
              <w:pStyle w:val="ListParagraph"/>
              <w:numPr>
                <w:ilvl w:val="0"/>
                <w:numId w:val="6"/>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concept and the role of the non-punishment principle (NPP) in comb</w:t>
            </w:r>
            <w:r w:rsidR="009068D0">
              <w:rPr>
                <w:rFonts w:ascii="Myriad Pro" w:hAnsi="Myriad Pro" w:cs="Open Sans"/>
                <w:lang w:val="en-GB"/>
              </w:rPr>
              <w:t xml:space="preserve">atting </w:t>
            </w:r>
            <w:proofErr w:type="gramStart"/>
            <w:r w:rsidR="009068D0">
              <w:rPr>
                <w:rFonts w:ascii="Myriad Pro" w:hAnsi="Myriad Pro" w:cs="Open Sans"/>
                <w:lang w:val="en-GB"/>
              </w:rPr>
              <w:t>THB</w:t>
            </w:r>
            <w:proofErr w:type="gramEnd"/>
            <w:r w:rsidR="009068D0">
              <w:rPr>
                <w:rFonts w:ascii="Myriad Pro" w:hAnsi="Myriad Pro" w:cs="Open Sans"/>
                <w:lang w:val="en-GB"/>
              </w:rPr>
              <w:t xml:space="preserve"> </w:t>
            </w:r>
          </w:p>
          <w:p w14:paraId="252A7CA1" w14:textId="77777777" w:rsidR="009068D0" w:rsidRPr="009068D0" w:rsidRDefault="009068D0" w:rsidP="009C4DA5">
            <w:pPr>
              <w:pStyle w:val="ListParagraph"/>
              <w:numPr>
                <w:ilvl w:val="0"/>
                <w:numId w:val="6"/>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international legal framework of the NPP and the case law of the European Court of Human Rights </w:t>
            </w:r>
          </w:p>
          <w:p w14:paraId="3958AEE2" w14:textId="77777777" w:rsidR="009068D0" w:rsidRPr="009068D0" w:rsidRDefault="009068D0" w:rsidP="009C4DA5">
            <w:pPr>
              <w:pStyle w:val="ListParagraph"/>
              <w:numPr>
                <w:ilvl w:val="0"/>
                <w:numId w:val="6"/>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Compulsion</w:t>
            </w:r>
          </w:p>
          <w:p w14:paraId="556A7D57" w14:textId="77777777" w:rsidR="009068D0" w:rsidRPr="009068D0" w:rsidRDefault="009068D0" w:rsidP="009068D0">
            <w:pPr>
              <w:pStyle w:val="ListParagraph"/>
              <w:numPr>
                <w:ilvl w:val="0"/>
                <w:numId w:val="6"/>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Situations where the NPP may be </w:t>
            </w:r>
            <w:proofErr w:type="gramStart"/>
            <w:r>
              <w:rPr>
                <w:rFonts w:ascii="Myriad Pro" w:hAnsi="Myriad Pro" w:cs="Open Sans"/>
                <w:lang w:val="en-GB"/>
              </w:rPr>
              <w:t>applicable</w:t>
            </w:r>
            <w:proofErr w:type="gramEnd"/>
          </w:p>
          <w:p w14:paraId="5E4C560F" w14:textId="77777777" w:rsidR="009068D0" w:rsidRPr="009E08FE" w:rsidRDefault="009068D0" w:rsidP="009068D0">
            <w:pPr>
              <w:pStyle w:val="ListParagraph"/>
              <w:numPr>
                <w:ilvl w:val="0"/>
                <w:numId w:val="6"/>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identification of THB victims and its link to the application of the NPP </w:t>
            </w:r>
          </w:p>
          <w:p w14:paraId="5905594E" w14:textId="2DED6F32" w:rsidR="009E08FE" w:rsidRPr="009068D0" w:rsidRDefault="009E08FE" w:rsidP="009E08FE">
            <w:pPr>
              <w:pStyle w:val="ListParagraph"/>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p>
        </w:tc>
      </w:tr>
      <w:tr w:rsidR="009C4DA5" w:rsidRPr="007714CC" w14:paraId="7DCD3BD1" w14:textId="77777777" w:rsidTr="009068D0">
        <w:trPr>
          <w:trHeight w:val="1212"/>
        </w:trPr>
        <w:tc>
          <w:tcPr>
            <w:tcW w:w="959" w:type="dxa"/>
            <w:tcBorders>
              <w:top w:val="none" w:sz="6" w:space="0" w:color="auto"/>
              <w:left w:val="nil"/>
              <w:bottom w:val="none" w:sz="6" w:space="0" w:color="auto"/>
              <w:right w:val="none" w:sz="6" w:space="0" w:color="auto"/>
            </w:tcBorders>
            <w:shd w:val="clear" w:color="auto" w:fill="002060"/>
          </w:tcPr>
          <w:p w14:paraId="040196B0" w14:textId="08CFA3BD" w:rsidR="009C4DA5" w:rsidRPr="009C4DA5" w:rsidRDefault="009068D0"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t>6</w:t>
            </w:r>
          </w:p>
        </w:tc>
        <w:tc>
          <w:tcPr>
            <w:tcW w:w="7841" w:type="dxa"/>
            <w:tcBorders>
              <w:top w:val="single" w:sz="12" w:space="0" w:color="002060"/>
              <w:left w:val="none" w:sz="6" w:space="0" w:color="auto"/>
              <w:bottom w:val="single" w:sz="12" w:space="0" w:color="002060"/>
              <w:right w:val="nil"/>
            </w:tcBorders>
          </w:tcPr>
          <w:p w14:paraId="4B90692D" w14:textId="77777777" w:rsidR="009C4DA5" w:rsidRDefault="009068D0"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Investigation, Prosecutions and Victim’s Rights</w:t>
            </w:r>
          </w:p>
          <w:p w14:paraId="3F25AE27" w14:textId="193F0099"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international legal framework for the investigation and prosecution of THB cases</w:t>
            </w:r>
          </w:p>
          <w:p w14:paraId="16748D17" w14:textId="308D6EE9"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Procedural requirements for the investigation and prosecution of THB cases</w:t>
            </w:r>
          </w:p>
          <w:p w14:paraId="3DB0283F" w14:textId="7E5DB807"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role of financial investigations in THB cases</w:t>
            </w:r>
          </w:p>
          <w:p w14:paraId="3695D868" w14:textId="59009281"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How to build the evidentiary base of a THB case, including the appropriate evidence and investigative tools to collect </w:t>
            </w:r>
            <w:proofErr w:type="gramStart"/>
            <w:r>
              <w:rPr>
                <w:rFonts w:ascii="Myriad Pro" w:hAnsi="Myriad Pro" w:cs="Open Sans"/>
                <w:lang w:val="en-GB"/>
              </w:rPr>
              <w:t>them</w:t>
            </w:r>
            <w:proofErr w:type="gramEnd"/>
            <w:r>
              <w:rPr>
                <w:rFonts w:ascii="Myriad Pro" w:hAnsi="Myriad Pro" w:cs="Open Sans"/>
                <w:lang w:val="en-GB"/>
              </w:rPr>
              <w:t xml:space="preserve"> </w:t>
            </w:r>
          </w:p>
          <w:p w14:paraId="7B7B39EF" w14:textId="71C892B2"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Transnational THB cases and international cooperation instruments </w:t>
            </w:r>
          </w:p>
          <w:p w14:paraId="31EEB0A5" w14:textId="15C987EE"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victim-centred approach in THB cases</w:t>
            </w:r>
          </w:p>
          <w:p w14:paraId="49F76882" w14:textId="1A27DB08" w:rsidR="009068D0" w:rsidRPr="009068D0" w:rsidRDefault="009068D0" w:rsidP="009068D0">
            <w:pPr>
              <w:pStyle w:val="ListParagraph"/>
              <w:numPr>
                <w:ilvl w:val="0"/>
                <w:numId w:val="10"/>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Measures to prevent secondary victimisation, ensure the safety and security of victims, and prioritise the best interests of child victims in THB </w:t>
            </w:r>
            <w:proofErr w:type="gramStart"/>
            <w:r>
              <w:rPr>
                <w:rFonts w:ascii="Myriad Pro" w:hAnsi="Myriad Pro" w:cs="Open Sans"/>
                <w:lang w:val="en-GB"/>
              </w:rPr>
              <w:t>case</w:t>
            </w:r>
            <w:proofErr w:type="gramEnd"/>
          </w:p>
          <w:p w14:paraId="4BFE81FA" w14:textId="307A5C56" w:rsidR="009068D0" w:rsidRDefault="009068D0"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p>
        </w:tc>
      </w:tr>
      <w:tr w:rsidR="009068D0" w:rsidRPr="007714CC" w14:paraId="08740F98" w14:textId="77777777" w:rsidTr="009068D0">
        <w:trPr>
          <w:trHeight w:val="1212"/>
        </w:trPr>
        <w:tc>
          <w:tcPr>
            <w:tcW w:w="959" w:type="dxa"/>
            <w:tcBorders>
              <w:top w:val="none" w:sz="6" w:space="0" w:color="auto"/>
              <w:left w:val="nil"/>
              <w:bottom w:val="none" w:sz="6" w:space="0" w:color="auto"/>
              <w:right w:val="none" w:sz="6" w:space="0" w:color="auto"/>
            </w:tcBorders>
            <w:shd w:val="clear" w:color="auto" w:fill="002060"/>
          </w:tcPr>
          <w:p w14:paraId="095E5EE1" w14:textId="365205FC" w:rsidR="009068D0" w:rsidRDefault="009068D0"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t>7</w:t>
            </w:r>
          </w:p>
        </w:tc>
        <w:tc>
          <w:tcPr>
            <w:tcW w:w="7841" w:type="dxa"/>
            <w:tcBorders>
              <w:top w:val="single" w:sz="12" w:space="0" w:color="002060"/>
              <w:left w:val="none" w:sz="6" w:space="0" w:color="auto"/>
              <w:bottom w:val="single" w:sz="12" w:space="0" w:color="002060"/>
              <w:right w:val="nil"/>
            </w:tcBorders>
          </w:tcPr>
          <w:p w14:paraId="5448D92F" w14:textId="77777777" w:rsidR="009068D0" w:rsidRDefault="009068D0"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 xml:space="preserve">Sentencing </w:t>
            </w:r>
          </w:p>
          <w:p w14:paraId="58E63245" w14:textId="77777777" w:rsidR="009068D0" w:rsidRPr="009068D0" w:rsidRDefault="009068D0" w:rsidP="009068D0">
            <w:pPr>
              <w:pStyle w:val="ListParagraph"/>
              <w:numPr>
                <w:ilvl w:val="0"/>
                <w:numId w:val="11"/>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international legal framework for sentencing in THB </w:t>
            </w:r>
            <w:proofErr w:type="gramStart"/>
            <w:r>
              <w:rPr>
                <w:rFonts w:ascii="Myriad Pro" w:hAnsi="Myriad Pro" w:cs="Open Sans"/>
                <w:lang w:val="en-GB"/>
              </w:rPr>
              <w:t>cases</w:t>
            </w:r>
            <w:proofErr w:type="gramEnd"/>
          </w:p>
          <w:p w14:paraId="7453F72C" w14:textId="77777777" w:rsidR="009068D0" w:rsidRPr="00B935AB" w:rsidRDefault="009068D0" w:rsidP="009068D0">
            <w:pPr>
              <w:pStyle w:val="ListParagraph"/>
              <w:numPr>
                <w:ilvl w:val="0"/>
                <w:numId w:val="11"/>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Factors, circumstances and considerations </w:t>
            </w:r>
            <w:r w:rsidR="00B935AB">
              <w:rPr>
                <w:rFonts w:ascii="Myriad Pro" w:hAnsi="Myriad Pro" w:cs="Open Sans"/>
                <w:lang w:val="en-GB"/>
              </w:rPr>
              <w:t xml:space="preserve">for determining the type and severity of a </w:t>
            </w:r>
            <w:proofErr w:type="gramStart"/>
            <w:r w:rsidR="00B935AB">
              <w:rPr>
                <w:rFonts w:ascii="Myriad Pro" w:hAnsi="Myriad Pro" w:cs="Open Sans"/>
                <w:lang w:val="en-GB"/>
              </w:rPr>
              <w:t>sentence</w:t>
            </w:r>
            <w:proofErr w:type="gramEnd"/>
            <w:r w:rsidR="00B935AB">
              <w:rPr>
                <w:rFonts w:ascii="Myriad Pro" w:hAnsi="Myriad Pro" w:cs="Open Sans"/>
                <w:lang w:val="en-GB"/>
              </w:rPr>
              <w:t xml:space="preserve"> </w:t>
            </w:r>
          </w:p>
          <w:p w14:paraId="7F5D1503" w14:textId="77777777" w:rsidR="00B935AB" w:rsidRPr="00B935AB" w:rsidRDefault="00B935AB" w:rsidP="009068D0">
            <w:pPr>
              <w:pStyle w:val="ListParagraph"/>
              <w:numPr>
                <w:ilvl w:val="0"/>
                <w:numId w:val="11"/>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Forms of sentencing appropriate in THB cases</w:t>
            </w:r>
          </w:p>
          <w:p w14:paraId="046A98C9" w14:textId="0C70C54E" w:rsidR="009E08FE" w:rsidRPr="009E08FE" w:rsidRDefault="00B935AB" w:rsidP="009E08FE">
            <w:pPr>
              <w:pStyle w:val="ListParagraph"/>
              <w:numPr>
                <w:ilvl w:val="0"/>
                <w:numId w:val="11"/>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implications of the legal requalification of THB as a less serious offense</w:t>
            </w:r>
          </w:p>
        </w:tc>
      </w:tr>
      <w:tr w:rsidR="009068D0" w:rsidRPr="007714CC" w14:paraId="0D24190D" w14:textId="77777777" w:rsidTr="009068D0">
        <w:trPr>
          <w:trHeight w:val="1212"/>
        </w:trPr>
        <w:tc>
          <w:tcPr>
            <w:tcW w:w="959" w:type="dxa"/>
            <w:tcBorders>
              <w:top w:val="none" w:sz="6" w:space="0" w:color="auto"/>
              <w:left w:val="nil"/>
              <w:bottom w:val="none" w:sz="6" w:space="0" w:color="auto"/>
              <w:right w:val="none" w:sz="6" w:space="0" w:color="auto"/>
            </w:tcBorders>
            <w:shd w:val="clear" w:color="auto" w:fill="002060"/>
          </w:tcPr>
          <w:p w14:paraId="46499A0D" w14:textId="716975EC" w:rsidR="009068D0" w:rsidRDefault="00B935AB"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t>8</w:t>
            </w:r>
          </w:p>
        </w:tc>
        <w:tc>
          <w:tcPr>
            <w:tcW w:w="7841" w:type="dxa"/>
            <w:tcBorders>
              <w:top w:val="single" w:sz="12" w:space="0" w:color="002060"/>
              <w:left w:val="none" w:sz="6" w:space="0" w:color="auto"/>
              <w:bottom w:val="single" w:sz="12" w:space="0" w:color="002060"/>
              <w:right w:val="nil"/>
            </w:tcBorders>
          </w:tcPr>
          <w:p w14:paraId="2E9E4F2A" w14:textId="77777777" w:rsidR="009068D0" w:rsidRDefault="00B935AB"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 xml:space="preserve">Compensation </w:t>
            </w:r>
          </w:p>
          <w:p w14:paraId="52FE4C36" w14:textId="77777777" w:rsidR="00B935AB" w:rsidRPr="00B935AB"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meaning of reparations and the various modalities </w:t>
            </w:r>
            <w:proofErr w:type="gramStart"/>
            <w:r>
              <w:rPr>
                <w:rFonts w:ascii="Myriad Pro" w:hAnsi="Myriad Pro" w:cs="Open Sans"/>
                <w:lang w:val="en-GB"/>
              </w:rPr>
              <w:t>involved</w:t>
            </w:r>
            <w:proofErr w:type="gramEnd"/>
            <w:r>
              <w:rPr>
                <w:rFonts w:ascii="Myriad Pro" w:hAnsi="Myriad Pro" w:cs="Open Sans"/>
                <w:lang w:val="en-GB"/>
              </w:rPr>
              <w:t xml:space="preserve"> </w:t>
            </w:r>
          </w:p>
          <w:p w14:paraId="3E1081EC" w14:textId="77777777" w:rsidR="00B935AB" w:rsidRPr="00B935AB"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Compensation, its purpose, and why it is provided to victims of </w:t>
            </w:r>
            <w:proofErr w:type="gramStart"/>
            <w:r>
              <w:rPr>
                <w:rFonts w:ascii="Myriad Pro" w:hAnsi="Myriad Pro" w:cs="Open Sans"/>
                <w:lang w:val="en-GB"/>
              </w:rPr>
              <w:t>trafficking</w:t>
            </w:r>
            <w:proofErr w:type="gramEnd"/>
            <w:r>
              <w:rPr>
                <w:rFonts w:ascii="Myriad Pro" w:hAnsi="Myriad Pro" w:cs="Open Sans"/>
                <w:lang w:val="en-GB"/>
              </w:rPr>
              <w:t xml:space="preserve"> </w:t>
            </w:r>
          </w:p>
          <w:p w14:paraId="52FB9459" w14:textId="77777777" w:rsidR="00B935AB" w:rsidRPr="00B935AB"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legal framework underpinning the right to compensation for THB </w:t>
            </w:r>
            <w:proofErr w:type="gramStart"/>
            <w:r>
              <w:rPr>
                <w:rFonts w:ascii="Myriad Pro" w:hAnsi="Myriad Pro" w:cs="Open Sans"/>
                <w:lang w:val="en-GB"/>
              </w:rPr>
              <w:lastRenderedPageBreak/>
              <w:t>victims</w:t>
            </w:r>
            <w:proofErr w:type="gramEnd"/>
          </w:p>
          <w:p w14:paraId="14AA40C1" w14:textId="77777777" w:rsidR="00B935AB" w:rsidRPr="00B935AB"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barriers and challenges faced in obtaining </w:t>
            </w:r>
            <w:proofErr w:type="gramStart"/>
            <w:r>
              <w:rPr>
                <w:rFonts w:ascii="Myriad Pro" w:hAnsi="Myriad Pro" w:cs="Open Sans"/>
                <w:lang w:val="en-GB"/>
              </w:rPr>
              <w:t>compensation</w:t>
            </w:r>
            <w:proofErr w:type="gramEnd"/>
            <w:r>
              <w:rPr>
                <w:rFonts w:ascii="Myriad Pro" w:hAnsi="Myriad Pro" w:cs="Open Sans"/>
                <w:lang w:val="en-GB"/>
              </w:rPr>
              <w:t xml:space="preserve"> </w:t>
            </w:r>
          </w:p>
          <w:p w14:paraId="45B9FC5E" w14:textId="77777777" w:rsidR="00B935AB" w:rsidRPr="00B935AB"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types of damages that can be compensated for </w:t>
            </w:r>
          </w:p>
          <w:p w14:paraId="09D78710" w14:textId="77777777" w:rsidR="00B935AB" w:rsidRPr="009E08FE" w:rsidRDefault="00B935AB" w:rsidP="00B935AB">
            <w:pPr>
              <w:pStyle w:val="ListParagraph"/>
              <w:numPr>
                <w:ilvl w:val="0"/>
                <w:numId w:val="12"/>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Available procedures for exercising the right to </w:t>
            </w:r>
            <w:proofErr w:type="gramStart"/>
            <w:r>
              <w:rPr>
                <w:rFonts w:ascii="Myriad Pro" w:hAnsi="Myriad Pro" w:cs="Open Sans"/>
                <w:lang w:val="en-GB"/>
              </w:rPr>
              <w:t>compensation</w:t>
            </w:r>
            <w:proofErr w:type="gramEnd"/>
            <w:r>
              <w:rPr>
                <w:rFonts w:ascii="Myriad Pro" w:hAnsi="Myriad Pro" w:cs="Open Sans"/>
                <w:lang w:val="en-GB"/>
              </w:rPr>
              <w:t xml:space="preserve"> </w:t>
            </w:r>
          </w:p>
          <w:p w14:paraId="10A7B6FF" w14:textId="6F97DC1F" w:rsidR="009E08FE" w:rsidRPr="00B935AB" w:rsidRDefault="009E08FE" w:rsidP="009E08FE">
            <w:pPr>
              <w:pStyle w:val="ListParagraph"/>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p>
        </w:tc>
      </w:tr>
      <w:tr w:rsidR="009068D0" w:rsidRPr="007714CC" w14:paraId="48A9D4B5" w14:textId="77777777" w:rsidTr="00B935AB">
        <w:trPr>
          <w:trHeight w:val="1212"/>
        </w:trPr>
        <w:tc>
          <w:tcPr>
            <w:tcW w:w="959" w:type="dxa"/>
            <w:tcBorders>
              <w:top w:val="none" w:sz="6" w:space="0" w:color="auto"/>
              <w:left w:val="nil"/>
              <w:bottom w:val="none" w:sz="6" w:space="0" w:color="auto"/>
              <w:right w:val="none" w:sz="6" w:space="0" w:color="auto"/>
            </w:tcBorders>
            <w:shd w:val="clear" w:color="auto" w:fill="002060"/>
          </w:tcPr>
          <w:p w14:paraId="337DD9FE" w14:textId="2FE4876D" w:rsidR="009068D0" w:rsidRDefault="00B935AB"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lastRenderedPageBreak/>
              <w:t>9</w:t>
            </w:r>
          </w:p>
        </w:tc>
        <w:tc>
          <w:tcPr>
            <w:tcW w:w="7841" w:type="dxa"/>
            <w:tcBorders>
              <w:top w:val="single" w:sz="12" w:space="0" w:color="002060"/>
              <w:left w:val="none" w:sz="6" w:space="0" w:color="auto"/>
              <w:bottom w:val="single" w:sz="12" w:space="0" w:color="002060"/>
              <w:right w:val="nil"/>
            </w:tcBorders>
          </w:tcPr>
          <w:p w14:paraId="78930C28" w14:textId="77777777" w:rsidR="009068D0" w:rsidRDefault="00B935AB"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The Rights to International Protection, Return and Repatriation of Victims of Trafficking</w:t>
            </w:r>
          </w:p>
          <w:p w14:paraId="57128724" w14:textId="77777777" w:rsidR="00B935AB" w:rsidRPr="00B935AB"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Forms of international protection available for THB victims</w:t>
            </w:r>
          </w:p>
          <w:p w14:paraId="1329B9E8" w14:textId="77777777" w:rsidR="00B935AB" w:rsidRPr="00B935AB"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international legal framework on return and repatriation </w:t>
            </w:r>
          </w:p>
          <w:p w14:paraId="0D4A87B0" w14:textId="77777777" w:rsidR="00B935AB" w:rsidRPr="00B935AB"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principle of </w:t>
            </w:r>
            <w:r>
              <w:rPr>
                <w:rFonts w:ascii="Myriad Pro" w:hAnsi="Myriad Pro" w:cs="Open Sans"/>
                <w:i/>
                <w:iCs/>
                <w:lang w:val="en-GB"/>
              </w:rPr>
              <w:t>non-refoulement</w:t>
            </w:r>
          </w:p>
          <w:p w14:paraId="06AA89EE" w14:textId="77777777" w:rsidR="00B935AB" w:rsidRPr="00B935AB"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When can a victim be returned or repatriated, and potential safety </w:t>
            </w:r>
            <w:proofErr w:type="gramStart"/>
            <w:r>
              <w:rPr>
                <w:rFonts w:ascii="Myriad Pro" w:hAnsi="Myriad Pro" w:cs="Open Sans"/>
                <w:lang w:val="en-GB"/>
              </w:rPr>
              <w:t>risks</w:t>
            </w:r>
            <w:proofErr w:type="gramEnd"/>
          </w:p>
          <w:p w14:paraId="0B162BD9" w14:textId="77777777" w:rsidR="00B935AB" w:rsidRPr="00B935AB"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 xml:space="preserve">The rights that should be taken into consideration when addressing the repatriation of THB victims </w:t>
            </w:r>
          </w:p>
          <w:p w14:paraId="4A7938D4" w14:textId="77777777" w:rsidR="00B935AB" w:rsidRPr="009E08FE" w:rsidRDefault="00B935AB" w:rsidP="00B935AB">
            <w:pPr>
              <w:pStyle w:val="ListParagraph"/>
              <w:numPr>
                <w:ilvl w:val="0"/>
                <w:numId w:val="13"/>
              </w:num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lang w:val="en-GB"/>
              </w:rPr>
              <w:t>The concept of ‘preferably voluntary’ return and its implications</w:t>
            </w:r>
          </w:p>
          <w:p w14:paraId="7E20BAC3" w14:textId="1440A057" w:rsidR="009E08FE" w:rsidRPr="00B935AB" w:rsidRDefault="009E08FE" w:rsidP="009E08FE">
            <w:pPr>
              <w:pStyle w:val="ListParagraph"/>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p>
        </w:tc>
      </w:tr>
      <w:tr w:rsidR="00B935AB" w:rsidRPr="007714CC" w14:paraId="73043F34" w14:textId="77777777" w:rsidTr="00B935AB">
        <w:trPr>
          <w:trHeight w:val="1212"/>
        </w:trPr>
        <w:tc>
          <w:tcPr>
            <w:tcW w:w="959" w:type="dxa"/>
            <w:tcBorders>
              <w:top w:val="none" w:sz="6" w:space="0" w:color="auto"/>
              <w:left w:val="nil"/>
              <w:bottom w:val="none" w:sz="6" w:space="0" w:color="auto"/>
              <w:right w:val="none" w:sz="6" w:space="0" w:color="auto"/>
            </w:tcBorders>
            <w:shd w:val="clear" w:color="auto" w:fill="002060"/>
          </w:tcPr>
          <w:p w14:paraId="0C7703BD" w14:textId="4246E0F3" w:rsidR="00B935AB" w:rsidRDefault="00B935AB"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t>10</w:t>
            </w:r>
          </w:p>
        </w:tc>
        <w:tc>
          <w:tcPr>
            <w:tcW w:w="7841" w:type="dxa"/>
            <w:tcBorders>
              <w:top w:val="single" w:sz="12" w:space="0" w:color="002060"/>
              <w:left w:val="none" w:sz="6" w:space="0" w:color="auto"/>
              <w:bottom w:val="single" w:sz="12" w:space="0" w:color="002060"/>
              <w:right w:val="nil"/>
            </w:tcBorders>
          </w:tcPr>
          <w:p w14:paraId="6AFBDD6C" w14:textId="77777777" w:rsidR="00B935AB" w:rsidRDefault="00B935AB"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 xml:space="preserve">Technology and Human Trafficking </w:t>
            </w:r>
          </w:p>
          <w:p w14:paraId="29E809F9" w14:textId="77777777" w:rsidR="00B935AB" w:rsidRDefault="00B935AB" w:rsidP="00B935AB">
            <w:pPr>
              <w:pStyle w:val="ListParagraph"/>
              <w:numPr>
                <w:ilvl w:val="0"/>
                <w:numId w:val="14"/>
              </w:numPr>
              <w:autoSpaceDE w:val="0"/>
              <w:autoSpaceDN w:val="0"/>
              <w:adjustRightInd w:val="0"/>
              <w:spacing w:before="120" w:after="0" w:line="240" w:lineRule="auto"/>
              <w:jc w:val="both"/>
              <w:rPr>
                <w:rFonts w:ascii="Myriad Pro" w:hAnsi="Myriad Pro" w:cs="Open Sans"/>
                <w:lang w:val="en-GB"/>
              </w:rPr>
            </w:pPr>
            <w:r>
              <w:rPr>
                <w:rFonts w:ascii="Myriad Pro" w:hAnsi="Myriad Pro" w:cs="Open Sans"/>
                <w:lang w:val="en-GB"/>
              </w:rPr>
              <w:t xml:space="preserve">The impact of technology on the recruitment and exploitation of THB victims </w:t>
            </w:r>
          </w:p>
          <w:p w14:paraId="7C14ED66" w14:textId="77777777" w:rsidR="00B935AB" w:rsidRDefault="00B935AB" w:rsidP="00B935AB">
            <w:pPr>
              <w:pStyle w:val="ListParagraph"/>
              <w:numPr>
                <w:ilvl w:val="0"/>
                <w:numId w:val="14"/>
              </w:numPr>
              <w:autoSpaceDE w:val="0"/>
              <w:autoSpaceDN w:val="0"/>
              <w:adjustRightInd w:val="0"/>
              <w:spacing w:before="120" w:after="0" w:line="240" w:lineRule="auto"/>
              <w:jc w:val="both"/>
              <w:rPr>
                <w:rFonts w:ascii="Myriad Pro" w:hAnsi="Myriad Pro" w:cs="Open Sans"/>
                <w:lang w:val="en-GB"/>
              </w:rPr>
            </w:pPr>
            <w:r>
              <w:rPr>
                <w:rFonts w:ascii="Myriad Pro" w:hAnsi="Myriad Pro" w:cs="Open Sans"/>
                <w:lang w:val="en-GB"/>
              </w:rPr>
              <w:t xml:space="preserve">How can technology-based initiatives assist THB </w:t>
            </w:r>
            <w:proofErr w:type="gramStart"/>
            <w:r>
              <w:rPr>
                <w:rFonts w:ascii="Myriad Pro" w:hAnsi="Myriad Pro" w:cs="Open Sans"/>
                <w:lang w:val="en-GB"/>
              </w:rPr>
              <w:t>victims</w:t>
            </w:r>
            <w:proofErr w:type="gramEnd"/>
          </w:p>
          <w:p w14:paraId="57A714E3" w14:textId="77777777" w:rsidR="00B935AB" w:rsidRDefault="00B935AB" w:rsidP="00B935AB">
            <w:pPr>
              <w:pStyle w:val="ListParagraph"/>
              <w:numPr>
                <w:ilvl w:val="0"/>
                <w:numId w:val="14"/>
              </w:numPr>
              <w:autoSpaceDE w:val="0"/>
              <w:autoSpaceDN w:val="0"/>
              <w:adjustRightInd w:val="0"/>
              <w:spacing w:before="120" w:after="0" w:line="240" w:lineRule="auto"/>
              <w:jc w:val="both"/>
              <w:rPr>
                <w:rFonts w:ascii="Myriad Pro" w:hAnsi="Myriad Pro" w:cs="Open Sans"/>
                <w:lang w:val="en-GB"/>
              </w:rPr>
            </w:pPr>
            <w:r>
              <w:rPr>
                <w:rFonts w:ascii="Myriad Pro" w:hAnsi="Myriad Pro" w:cs="Open Sans"/>
                <w:lang w:val="en-GB"/>
              </w:rPr>
              <w:t xml:space="preserve">Use technologies to support the investigation of THB </w:t>
            </w:r>
            <w:proofErr w:type="gramStart"/>
            <w:r>
              <w:rPr>
                <w:rFonts w:ascii="Myriad Pro" w:hAnsi="Myriad Pro" w:cs="Open Sans"/>
                <w:lang w:val="en-GB"/>
              </w:rPr>
              <w:t>cases</w:t>
            </w:r>
            <w:proofErr w:type="gramEnd"/>
          </w:p>
          <w:p w14:paraId="4CD719C3" w14:textId="5E79D98F" w:rsidR="009E08FE" w:rsidRPr="00B935AB" w:rsidRDefault="009E08FE" w:rsidP="009E08FE">
            <w:pPr>
              <w:pStyle w:val="ListParagraph"/>
              <w:autoSpaceDE w:val="0"/>
              <w:autoSpaceDN w:val="0"/>
              <w:adjustRightInd w:val="0"/>
              <w:spacing w:before="120" w:after="0" w:line="240" w:lineRule="auto"/>
              <w:jc w:val="both"/>
              <w:rPr>
                <w:rFonts w:ascii="Myriad Pro" w:hAnsi="Myriad Pro" w:cs="Open Sans"/>
                <w:lang w:val="en-GB"/>
              </w:rPr>
            </w:pPr>
          </w:p>
        </w:tc>
      </w:tr>
      <w:tr w:rsidR="00B935AB" w:rsidRPr="007714CC" w14:paraId="5C9ACB1C" w14:textId="77777777" w:rsidTr="005D15E7">
        <w:trPr>
          <w:trHeight w:val="1212"/>
        </w:trPr>
        <w:tc>
          <w:tcPr>
            <w:tcW w:w="959" w:type="dxa"/>
            <w:tcBorders>
              <w:top w:val="none" w:sz="6" w:space="0" w:color="auto"/>
              <w:left w:val="nil"/>
              <w:bottom w:val="nil"/>
              <w:right w:val="none" w:sz="6" w:space="0" w:color="auto"/>
            </w:tcBorders>
            <w:shd w:val="clear" w:color="auto" w:fill="002060"/>
          </w:tcPr>
          <w:p w14:paraId="5A7F7494" w14:textId="1742C079" w:rsidR="00B935AB" w:rsidRDefault="00B935AB" w:rsidP="005D15E7">
            <w:pPr>
              <w:autoSpaceDE w:val="0"/>
              <w:autoSpaceDN w:val="0"/>
              <w:adjustRightInd w:val="0"/>
              <w:spacing w:before="120" w:after="0" w:line="240" w:lineRule="auto"/>
              <w:jc w:val="both"/>
              <w:rPr>
                <w:rFonts w:ascii="Myriad Pro" w:hAnsi="Myriad Pro" w:cs="Open Sans"/>
                <w:b/>
                <w:bCs/>
                <w:color w:val="FFFFFF" w:themeColor="background1"/>
                <w:sz w:val="36"/>
                <w:szCs w:val="48"/>
                <w:lang w:val="en-GB"/>
              </w:rPr>
            </w:pPr>
            <w:r>
              <w:rPr>
                <w:rFonts w:ascii="Myriad Pro" w:hAnsi="Myriad Pro" w:cs="Open Sans"/>
                <w:b/>
                <w:bCs/>
                <w:color w:val="FFFFFF" w:themeColor="background1"/>
                <w:sz w:val="36"/>
                <w:szCs w:val="48"/>
                <w:lang w:val="en-GB"/>
              </w:rPr>
              <w:t>11</w:t>
            </w:r>
          </w:p>
        </w:tc>
        <w:tc>
          <w:tcPr>
            <w:tcW w:w="7841" w:type="dxa"/>
            <w:tcBorders>
              <w:top w:val="single" w:sz="12" w:space="0" w:color="002060"/>
              <w:left w:val="none" w:sz="6" w:space="0" w:color="auto"/>
              <w:bottom w:val="nil"/>
              <w:right w:val="nil"/>
            </w:tcBorders>
          </w:tcPr>
          <w:p w14:paraId="6742B791" w14:textId="77777777" w:rsidR="00B935AB" w:rsidRDefault="00B935AB" w:rsidP="005D15E7">
            <w:pPr>
              <w:autoSpaceDE w:val="0"/>
              <w:autoSpaceDN w:val="0"/>
              <w:adjustRightInd w:val="0"/>
              <w:spacing w:before="120" w:after="0" w:line="240" w:lineRule="auto"/>
              <w:jc w:val="both"/>
              <w:rPr>
                <w:rFonts w:ascii="Myriad Pro" w:hAnsi="Myriad Pro" w:cs="Open Sans"/>
                <w:b/>
                <w:bCs/>
                <w:color w:val="1F3864" w:themeColor="accent1" w:themeShade="80"/>
                <w:sz w:val="26"/>
                <w:szCs w:val="28"/>
                <w:lang w:val="en-GB"/>
              </w:rPr>
            </w:pPr>
            <w:r>
              <w:rPr>
                <w:rFonts w:ascii="Myriad Pro" w:hAnsi="Myriad Pro" w:cs="Open Sans"/>
                <w:b/>
                <w:bCs/>
                <w:color w:val="1F3864" w:themeColor="accent1" w:themeShade="80"/>
                <w:sz w:val="26"/>
                <w:szCs w:val="28"/>
                <w:lang w:val="en-GB"/>
              </w:rPr>
              <w:t xml:space="preserve">Trafficking in Human Beings for the Purpose of Labour Exploitation </w:t>
            </w:r>
          </w:p>
          <w:p w14:paraId="1711C75F"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 xml:space="preserve">The legal framework on THB for the purpose of labour exploitation and the definition of offenses </w:t>
            </w:r>
          </w:p>
          <w:p w14:paraId="414BFD00"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 xml:space="preserve">Key actors involved in the process of identification and </w:t>
            </w:r>
            <w:proofErr w:type="gramStart"/>
            <w:r>
              <w:rPr>
                <w:rFonts w:ascii="Myriad Pro" w:hAnsi="Myriad Pro" w:cs="Open Sans"/>
                <w:lang w:val="en-GB"/>
              </w:rPr>
              <w:t>investigation</w:t>
            </w:r>
            <w:proofErr w:type="gramEnd"/>
            <w:r>
              <w:rPr>
                <w:rFonts w:ascii="Myriad Pro" w:hAnsi="Myriad Pro" w:cs="Open Sans"/>
                <w:lang w:val="en-GB"/>
              </w:rPr>
              <w:t xml:space="preserve"> </w:t>
            </w:r>
          </w:p>
          <w:p w14:paraId="05F63A48"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 xml:space="preserve">Identifying a victim and detecting an offense </w:t>
            </w:r>
          </w:p>
          <w:p w14:paraId="499539B4"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 xml:space="preserve">Challenges in victim identification </w:t>
            </w:r>
          </w:p>
          <w:p w14:paraId="2BB35B3D"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Victims’ rights</w:t>
            </w:r>
          </w:p>
          <w:p w14:paraId="60EABFFA" w14:textId="77777777"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 xml:space="preserve">Investigations and trials related to cases of THB for the purpose of labour </w:t>
            </w:r>
            <w:proofErr w:type="gramStart"/>
            <w:r>
              <w:rPr>
                <w:rFonts w:ascii="Myriad Pro" w:hAnsi="Myriad Pro" w:cs="Open Sans"/>
                <w:lang w:val="en-GB"/>
              </w:rPr>
              <w:t>exploitation</w:t>
            </w:r>
            <w:proofErr w:type="gramEnd"/>
            <w:r>
              <w:rPr>
                <w:rFonts w:ascii="Myriad Pro" w:hAnsi="Myriad Pro" w:cs="Open Sans"/>
                <w:lang w:val="en-GB"/>
              </w:rPr>
              <w:t xml:space="preserve"> </w:t>
            </w:r>
          </w:p>
          <w:p w14:paraId="66A82B87" w14:textId="4AF5DEDE" w:rsidR="00B935AB" w:rsidRPr="00B935AB" w:rsidRDefault="00B935AB" w:rsidP="00B935AB">
            <w:pPr>
              <w:pStyle w:val="ListParagraph"/>
              <w:numPr>
                <w:ilvl w:val="0"/>
                <w:numId w:val="15"/>
              </w:numPr>
              <w:autoSpaceDE w:val="0"/>
              <w:autoSpaceDN w:val="0"/>
              <w:adjustRightInd w:val="0"/>
              <w:spacing w:before="120" w:after="0" w:line="240" w:lineRule="auto"/>
              <w:jc w:val="both"/>
              <w:rPr>
                <w:rFonts w:ascii="Myriad Pro" w:hAnsi="Myriad Pro" w:cs="Open Sans"/>
                <w:color w:val="1F3864" w:themeColor="accent1" w:themeShade="80"/>
                <w:sz w:val="26"/>
                <w:szCs w:val="28"/>
                <w:lang w:val="en-GB"/>
              </w:rPr>
            </w:pPr>
            <w:r>
              <w:rPr>
                <w:rFonts w:ascii="Myriad Pro" w:hAnsi="Myriad Pro" w:cs="Open Sans"/>
                <w:lang w:val="en-GB"/>
              </w:rPr>
              <w:t>Remedies available to victims</w:t>
            </w:r>
          </w:p>
        </w:tc>
      </w:tr>
    </w:tbl>
    <w:bookmarkEnd w:id="0"/>
    <w:p w14:paraId="5E6C976D" w14:textId="77777777" w:rsidR="00CB4B86" w:rsidRPr="00B16E15" w:rsidRDefault="00CB4B86" w:rsidP="00CB4B86">
      <w:pPr>
        <w:autoSpaceDE w:val="0"/>
        <w:autoSpaceDN w:val="0"/>
        <w:adjustRightInd w:val="0"/>
        <w:spacing w:after="0" w:line="240" w:lineRule="auto"/>
        <w:jc w:val="both"/>
        <w:rPr>
          <w:rFonts w:ascii="Myriad Pro" w:hAnsi="Myriad Pro" w:cs="Calibri"/>
          <w:sz w:val="14"/>
          <w:szCs w:val="14"/>
        </w:rPr>
      </w:pPr>
      <w:r>
        <w:rPr>
          <w:rFonts w:ascii="Myriad Pro" w:hAnsi="Myriad Pro" w:cs="Calibri"/>
          <w:sz w:val="14"/>
          <w:szCs w:val="14"/>
        </w:rPr>
        <w:br w:type="textWrapping" w:clear="all"/>
      </w:r>
    </w:p>
    <w:p w14:paraId="1259A560" w14:textId="3B819CBA" w:rsidR="00C81C51" w:rsidRDefault="00C81C51">
      <w:pPr>
        <w:spacing w:after="160" w:line="259" w:lineRule="auto"/>
        <w:rPr>
          <w:rFonts w:ascii="Myriad Pro" w:hAnsi="Myriad Pro" w:cs="Calibri"/>
          <w:b/>
          <w:color w:val="1F3864" w:themeColor="accent1" w:themeShade="80"/>
          <w:sz w:val="30"/>
          <w:szCs w:val="32"/>
        </w:rPr>
      </w:pPr>
      <w:r>
        <w:rPr>
          <w:rFonts w:ascii="Myriad Pro" w:hAnsi="Myriad Pro" w:cs="Calibri"/>
          <w:b/>
          <w:color w:val="1F3864" w:themeColor="accent1" w:themeShade="80"/>
          <w:sz w:val="30"/>
          <w:szCs w:val="32"/>
        </w:rPr>
        <w:br w:type="page"/>
      </w:r>
    </w:p>
    <w:p w14:paraId="06FA2231" w14:textId="142A17B0" w:rsidR="00CB4B86" w:rsidRPr="009E08FE" w:rsidRDefault="00CB4B86" w:rsidP="00CB4B86">
      <w:pPr>
        <w:spacing w:after="0"/>
        <w:rPr>
          <w:rFonts w:ascii="Myriad Pro" w:hAnsi="Myriad Pro" w:cs="Calibri"/>
          <w:b/>
          <w:color w:val="1F3864" w:themeColor="accent1" w:themeShade="80"/>
          <w:sz w:val="24"/>
          <w:szCs w:val="24"/>
        </w:rPr>
      </w:pPr>
      <w:r w:rsidRPr="009E08FE">
        <w:rPr>
          <w:rFonts w:ascii="Myriad Pro" w:hAnsi="Myriad Pro" w:cs="Calibri"/>
          <w:b/>
          <w:color w:val="1F3864" w:themeColor="accent1" w:themeShade="80"/>
          <w:sz w:val="30"/>
          <w:szCs w:val="32"/>
        </w:rPr>
        <w:lastRenderedPageBreak/>
        <w:t xml:space="preserve">The </w:t>
      </w:r>
      <w:r w:rsidR="009E08FE" w:rsidRPr="009E08FE">
        <w:rPr>
          <w:rFonts w:ascii="Myriad Pro" w:hAnsi="Myriad Pro" w:cs="Calibri"/>
          <w:b/>
          <w:color w:val="1F3864" w:themeColor="accent1" w:themeShade="80"/>
          <w:sz w:val="30"/>
          <w:szCs w:val="32"/>
        </w:rPr>
        <w:t>L</w:t>
      </w:r>
      <w:r w:rsidRPr="009E08FE">
        <w:rPr>
          <w:rFonts w:ascii="Myriad Pro" w:hAnsi="Myriad Pro" w:cs="Calibri"/>
          <w:b/>
          <w:color w:val="1F3864" w:themeColor="accent1" w:themeShade="80"/>
          <w:sz w:val="30"/>
          <w:szCs w:val="32"/>
        </w:rPr>
        <w:t>aunch</w:t>
      </w:r>
    </w:p>
    <w:p w14:paraId="44FE735D" w14:textId="5327897A" w:rsidR="00CB4B86" w:rsidRPr="00341C25" w:rsidRDefault="00CB4B86" w:rsidP="00CB4B86">
      <w:pPr>
        <w:autoSpaceDE w:val="0"/>
        <w:autoSpaceDN w:val="0"/>
        <w:adjustRightInd w:val="0"/>
        <w:spacing w:after="0" w:line="240" w:lineRule="auto"/>
        <w:jc w:val="both"/>
        <w:rPr>
          <w:rFonts w:ascii="Myriad Pro" w:hAnsi="Myriad Pro" w:cs="Calibri"/>
        </w:rPr>
      </w:pPr>
      <w:r w:rsidRPr="00341C25">
        <w:rPr>
          <w:rFonts w:ascii="Myriad Pro" w:hAnsi="Myriad Pro" w:cs="Calibri"/>
        </w:rPr>
        <w:t xml:space="preserve">The activity is </w:t>
      </w:r>
      <w:proofErr w:type="spellStart"/>
      <w:r w:rsidRPr="00341C25">
        <w:rPr>
          <w:rFonts w:ascii="Myriad Pro" w:hAnsi="Myriad Pro" w:cs="Calibri"/>
        </w:rPr>
        <w:t>organised</w:t>
      </w:r>
      <w:proofErr w:type="spellEnd"/>
      <w:r w:rsidRPr="00341C25">
        <w:rPr>
          <w:rFonts w:ascii="Myriad Pro" w:hAnsi="Myriad Pro" w:cs="Calibri"/>
        </w:rPr>
        <w:t xml:space="preserve"> under the </w:t>
      </w:r>
      <w:r w:rsidRPr="00252651">
        <w:rPr>
          <w:rFonts w:ascii="Myriad Pro" w:hAnsi="Myriad Pro" w:cs="Calibri"/>
          <w:i/>
          <w:iCs/>
        </w:rPr>
        <w:t>EU-CoE HELP in the EU III Project</w:t>
      </w:r>
      <w:r w:rsidRPr="00341C25">
        <w:rPr>
          <w:rFonts w:ascii="Myriad Pro" w:hAnsi="Myriad Pro" w:cs="Calibri"/>
        </w:rPr>
        <w:t xml:space="preserve">. The </w:t>
      </w:r>
      <w:r w:rsidRPr="00341C25">
        <w:rPr>
          <w:rFonts w:ascii="Myriad Pro" w:hAnsi="Myriad Pro" w:cs="Calibri"/>
          <w:b/>
          <w:bCs/>
        </w:rPr>
        <w:t xml:space="preserve">launch event will be held </w:t>
      </w:r>
      <w:r>
        <w:rPr>
          <w:rFonts w:ascii="Myriad Pro" w:hAnsi="Myriad Pro" w:cs="Calibri"/>
          <w:b/>
          <w:bCs/>
        </w:rPr>
        <w:t>in Strasbourg</w:t>
      </w:r>
      <w:r w:rsidRPr="00341C25">
        <w:rPr>
          <w:rFonts w:ascii="Myriad Pro" w:hAnsi="Myriad Pro" w:cs="Calibri"/>
        </w:rPr>
        <w:t>.</w:t>
      </w:r>
      <w:r>
        <w:rPr>
          <w:rFonts w:ascii="Myriad Pro" w:hAnsi="Myriad Pro" w:cs="Calibri"/>
        </w:rPr>
        <w:t xml:space="preserve"> The travel and accommodation of participants will be covered by the Council of Europe.</w:t>
      </w:r>
      <w:r w:rsidRPr="00341C25">
        <w:rPr>
          <w:rFonts w:ascii="Myriad Pro" w:hAnsi="Myriad Pro" w:cs="Calibri"/>
        </w:rPr>
        <w:t xml:space="preserve"> Its goal is to introduce participants to the HELP platform and the course page on which the group will follow the course with the assistance of a tutor.</w:t>
      </w:r>
      <w:r>
        <w:rPr>
          <w:rFonts w:ascii="Myriad Pro" w:hAnsi="Myriad Pro" w:cs="Calibri"/>
        </w:rPr>
        <w:t xml:space="preserve"> Moreover, the launch will include a series of presentations gave by experts, aimed at providing the participants with background information and motivate them to follow the course.</w:t>
      </w:r>
      <w:r w:rsidRPr="00341C25">
        <w:rPr>
          <w:rFonts w:ascii="Myriad Pro" w:hAnsi="Myriad Pro" w:cs="Calibri"/>
        </w:rPr>
        <w:t xml:space="preserve"> The working language will be </w:t>
      </w:r>
      <w:r w:rsidRPr="0086559E">
        <w:rPr>
          <w:rFonts w:ascii="Myriad Pro" w:hAnsi="Myriad Pro" w:cs="Calibri"/>
          <w:b/>
          <w:bCs/>
        </w:rPr>
        <w:t>English</w:t>
      </w:r>
      <w:r w:rsidRPr="00341C25">
        <w:rPr>
          <w:rFonts w:ascii="Myriad Pro" w:hAnsi="Myriad Pro" w:cs="Calibri"/>
        </w:rPr>
        <w:t xml:space="preserve">. </w:t>
      </w:r>
    </w:p>
    <w:p w14:paraId="709C8E26" w14:textId="77777777" w:rsidR="00CB4B86" w:rsidRDefault="00CB4B86" w:rsidP="00CB4B86">
      <w:pPr>
        <w:autoSpaceDE w:val="0"/>
        <w:autoSpaceDN w:val="0"/>
        <w:adjustRightInd w:val="0"/>
        <w:spacing w:after="0" w:line="240" w:lineRule="auto"/>
        <w:jc w:val="both"/>
        <w:rPr>
          <w:rFonts w:ascii="Myriad Pro" w:hAnsi="Myriad Pro" w:cs="Calibri"/>
          <w:b/>
          <w:color w:val="44546A" w:themeColor="text2"/>
          <w:sz w:val="28"/>
          <w:szCs w:val="28"/>
        </w:rPr>
      </w:pPr>
    </w:p>
    <w:p w14:paraId="41064011" w14:textId="04E94462" w:rsidR="00CB4B86" w:rsidRPr="009E08FE" w:rsidRDefault="00CB4B86" w:rsidP="00CB4B86">
      <w:pPr>
        <w:autoSpaceDE w:val="0"/>
        <w:autoSpaceDN w:val="0"/>
        <w:adjustRightInd w:val="0"/>
        <w:spacing w:after="0" w:line="240" w:lineRule="auto"/>
        <w:jc w:val="both"/>
        <w:rPr>
          <w:rFonts w:ascii="Myriad Pro" w:hAnsi="Myriad Pro" w:cs="Calibri"/>
          <w:b/>
          <w:bCs/>
          <w:color w:val="1F3864" w:themeColor="accent1" w:themeShade="80"/>
          <w:sz w:val="30"/>
          <w:szCs w:val="32"/>
        </w:rPr>
      </w:pPr>
      <w:r w:rsidRPr="009E08FE">
        <w:rPr>
          <w:rFonts w:ascii="Myriad Pro" w:hAnsi="Myriad Pro" w:cs="Calibri"/>
          <w:b/>
          <w:color w:val="1F3864" w:themeColor="accent1" w:themeShade="80"/>
          <w:sz w:val="30"/>
          <w:szCs w:val="32"/>
        </w:rPr>
        <w:t xml:space="preserve">The </w:t>
      </w:r>
      <w:r w:rsidR="009E08FE" w:rsidRPr="009E08FE">
        <w:rPr>
          <w:rFonts w:ascii="Myriad Pro" w:hAnsi="Myriad Pro" w:cs="Calibri"/>
          <w:b/>
          <w:color w:val="1F3864" w:themeColor="accent1" w:themeShade="80"/>
          <w:sz w:val="30"/>
          <w:szCs w:val="32"/>
        </w:rPr>
        <w:t>C</w:t>
      </w:r>
      <w:r w:rsidRPr="009E08FE">
        <w:rPr>
          <w:rFonts w:ascii="Myriad Pro" w:hAnsi="Myriad Pro" w:cs="Calibri"/>
          <w:b/>
          <w:color w:val="1F3864" w:themeColor="accent1" w:themeShade="80"/>
          <w:sz w:val="30"/>
          <w:szCs w:val="32"/>
        </w:rPr>
        <w:t xml:space="preserve">ourse </w:t>
      </w:r>
      <w:r w:rsidR="009E08FE" w:rsidRPr="009E08FE">
        <w:rPr>
          <w:rFonts w:ascii="Myriad Pro" w:hAnsi="Myriad Pro" w:cs="Calibri"/>
          <w:b/>
          <w:color w:val="1F3864" w:themeColor="accent1" w:themeShade="80"/>
          <w:sz w:val="30"/>
          <w:szCs w:val="32"/>
        </w:rPr>
        <w:t>P</w:t>
      </w:r>
      <w:r w:rsidRPr="009E08FE">
        <w:rPr>
          <w:rFonts w:ascii="Myriad Pro" w:hAnsi="Myriad Pro" w:cs="Calibri"/>
          <w:b/>
          <w:bCs/>
          <w:color w:val="1F3864" w:themeColor="accent1" w:themeShade="80"/>
          <w:sz w:val="30"/>
          <w:szCs w:val="32"/>
        </w:rPr>
        <w:t xml:space="preserve">reparation and </w:t>
      </w:r>
      <w:r w:rsidR="009E08FE" w:rsidRPr="009E08FE">
        <w:rPr>
          <w:rFonts w:ascii="Myriad Pro" w:hAnsi="Myriad Pro" w:cs="Calibri"/>
          <w:b/>
          <w:color w:val="1F3864" w:themeColor="accent1" w:themeShade="80"/>
          <w:sz w:val="30"/>
          <w:szCs w:val="32"/>
        </w:rPr>
        <w:t>I</w:t>
      </w:r>
      <w:r w:rsidRPr="009E08FE">
        <w:rPr>
          <w:rFonts w:ascii="Myriad Pro" w:hAnsi="Myriad Pro" w:cs="Calibri"/>
          <w:b/>
          <w:color w:val="1F3864" w:themeColor="accent1" w:themeShade="80"/>
          <w:sz w:val="30"/>
          <w:szCs w:val="32"/>
        </w:rPr>
        <w:t>mplementation</w:t>
      </w:r>
    </w:p>
    <w:p w14:paraId="27D4942F" w14:textId="77777777" w:rsidR="00CB4B86" w:rsidRPr="0086559E" w:rsidRDefault="00CB4B86" w:rsidP="00CB4B86">
      <w:pPr>
        <w:autoSpaceDE w:val="0"/>
        <w:autoSpaceDN w:val="0"/>
        <w:adjustRightInd w:val="0"/>
        <w:spacing w:after="0" w:line="240" w:lineRule="auto"/>
        <w:jc w:val="both"/>
        <w:rPr>
          <w:rFonts w:ascii="Myriad Pro" w:hAnsi="Myriad Pro" w:cs="Calibri"/>
        </w:rPr>
      </w:pPr>
      <w:r w:rsidRPr="0086559E">
        <w:rPr>
          <w:rFonts w:ascii="Myriad Pro" w:hAnsi="Myriad Pro" w:cs="Calibri"/>
        </w:rPr>
        <w:t xml:space="preserve">Before the online launch event, participants should create an account on the </w:t>
      </w:r>
      <w:hyperlink r:id="rId14" w:history="1">
        <w:r w:rsidRPr="0086559E">
          <w:rPr>
            <w:rFonts w:ascii="Myriad Pro" w:hAnsi="Myriad Pro" w:cs="Calibri"/>
            <w:color w:val="0563C1" w:themeColor="hyperlink"/>
            <w:u w:val="single"/>
          </w:rPr>
          <w:t>HELP e-learning platform</w:t>
        </w:r>
      </w:hyperlink>
    </w:p>
    <w:p w14:paraId="214597E8" w14:textId="77777777" w:rsidR="00CB4B86" w:rsidRPr="00341C25" w:rsidRDefault="00CB4B86" w:rsidP="00CB4B86">
      <w:pPr>
        <w:autoSpaceDE w:val="0"/>
        <w:autoSpaceDN w:val="0"/>
        <w:adjustRightInd w:val="0"/>
        <w:spacing w:after="0" w:line="240" w:lineRule="auto"/>
        <w:jc w:val="both"/>
        <w:rPr>
          <w:rFonts w:ascii="Myriad Pro" w:hAnsi="Myriad Pro" w:cs="Calibri"/>
          <w:sz w:val="20"/>
          <w:szCs w:val="20"/>
        </w:rPr>
      </w:pPr>
    </w:p>
    <w:tbl>
      <w:tblPr>
        <w:tblStyle w:val="TableGrid"/>
        <w:tblW w:w="0" w:type="auto"/>
        <w:tblInd w:w="108" w:type="dxa"/>
        <w:shd w:val="clear" w:color="auto" w:fill="F2F2F2" w:themeFill="background1" w:themeFillShade="F2"/>
        <w:tblLook w:val="04A0" w:firstRow="1" w:lastRow="0" w:firstColumn="1" w:lastColumn="0" w:noHBand="0" w:noVBand="1"/>
      </w:tblPr>
      <w:tblGrid>
        <w:gridCol w:w="9805"/>
      </w:tblGrid>
      <w:tr w:rsidR="00CB4B86" w:rsidRPr="0025026B" w14:paraId="5943D9E0" w14:textId="77777777" w:rsidTr="009E08FE">
        <w:tc>
          <w:tcPr>
            <w:tcW w:w="9805" w:type="dxa"/>
            <w:shd w:val="clear" w:color="auto" w:fill="F2F2F2" w:themeFill="background1" w:themeFillShade="F2"/>
          </w:tcPr>
          <w:p w14:paraId="05E1680A" w14:textId="77777777" w:rsidR="00CB4B86" w:rsidRPr="0025026B" w:rsidRDefault="00CB4B86" w:rsidP="005D15E7">
            <w:pPr>
              <w:autoSpaceDE w:val="0"/>
              <w:autoSpaceDN w:val="0"/>
              <w:adjustRightInd w:val="0"/>
              <w:jc w:val="both"/>
              <w:rPr>
                <w:rFonts w:ascii="Myriad Pro" w:hAnsi="Myriad Pro" w:cs="Calibri"/>
                <w:i/>
                <w:iCs/>
                <w:sz w:val="16"/>
                <w:szCs w:val="16"/>
              </w:rPr>
            </w:pPr>
            <w:r w:rsidRPr="0025026B">
              <w:rPr>
                <w:rStyle w:val="Hyperlink"/>
                <w:rFonts w:ascii="Myriad Pro" w:hAnsi="Myriad Pro" w:cs="Calibri"/>
                <w:i/>
                <w:iCs/>
                <w:noProof/>
                <w:sz w:val="16"/>
                <w:szCs w:val="16"/>
              </w:rPr>
              <w:drawing>
                <wp:anchor distT="0" distB="0" distL="114300" distR="114300" simplePos="0" relativeHeight="251646464" behindDoc="0" locked="0" layoutInCell="1" allowOverlap="1" wp14:anchorId="58482BEA" wp14:editId="2304D5AA">
                  <wp:simplePos x="0" y="0"/>
                  <wp:positionH relativeFrom="column">
                    <wp:posOffset>4126230</wp:posOffset>
                  </wp:positionH>
                  <wp:positionV relativeFrom="paragraph">
                    <wp:posOffset>20955</wp:posOffset>
                  </wp:positionV>
                  <wp:extent cx="2057400" cy="609600"/>
                  <wp:effectExtent l="0" t="0" r="0" b="0"/>
                  <wp:wrapSquare wrapText="bothSides"/>
                  <wp:docPr id="4" name="Picture 4">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57400" cy="609600"/>
                          </a:xfrm>
                          <a:prstGeom prst="rect">
                            <a:avLst/>
                          </a:prstGeom>
                          <a:noFill/>
                        </pic:spPr>
                      </pic:pic>
                    </a:graphicData>
                  </a:graphic>
                </wp:anchor>
              </w:drawing>
            </w:r>
            <w:r w:rsidRPr="0025026B">
              <w:rPr>
                <w:rFonts w:ascii="Myriad Pro" w:hAnsi="Myriad Pro" w:cs="Calibri"/>
                <w:i/>
                <w:iCs/>
                <w:sz w:val="16"/>
                <w:szCs w:val="16"/>
              </w:rPr>
              <w:t>For creating your HELP account, please follow these steps:</w:t>
            </w:r>
          </w:p>
          <w:p w14:paraId="3361096C" w14:textId="77777777" w:rsidR="00CB4B86" w:rsidRPr="0025026B" w:rsidRDefault="00CB4B86" w:rsidP="005D15E7">
            <w:pPr>
              <w:autoSpaceDE w:val="0"/>
              <w:autoSpaceDN w:val="0"/>
              <w:adjustRightInd w:val="0"/>
              <w:jc w:val="both"/>
              <w:rPr>
                <w:rFonts w:ascii="Myriad Pro" w:hAnsi="Myriad Pro" w:cs="Calibri"/>
                <w:i/>
                <w:iCs/>
                <w:sz w:val="16"/>
                <w:szCs w:val="16"/>
              </w:rPr>
            </w:pPr>
            <w:r w:rsidRPr="0025026B">
              <w:rPr>
                <w:rFonts w:ascii="Myriad Pro" w:hAnsi="Myriad Pro"/>
                <w:noProof/>
                <w:color w:val="4472C4" w:themeColor="accent1"/>
                <w:sz w:val="16"/>
                <w:szCs w:val="16"/>
                <w:lang w:val="pl-PL" w:eastAsia="pl-PL"/>
              </w:rPr>
              <w:drawing>
                <wp:anchor distT="0" distB="0" distL="114300" distR="114300" simplePos="0" relativeHeight="251643392" behindDoc="0" locked="0" layoutInCell="1" allowOverlap="1" wp14:anchorId="490A155A" wp14:editId="39DB0969">
                  <wp:simplePos x="0" y="0"/>
                  <wp:positionH relativeFrom="column">
                    <wp:posOffset>4384675</wp:posOffset>
                  </wp:positionH>
                  <wp:positionV relativeFrom="paragraph">
                    <wp:posOffset>10160</wp:posOffset>
                  </wp:positionV>
                  <wp:extent cx="231775" cy="231775"/>
                  <wp:effectExtent l="0" t="0" r="0" b="0"/>
                  <wp:wrapNone/>
                  <wp:docPr id="92" name="Graphic 92" descr="Pl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lay.svg"/>
                          <pic:cNvPicPr/>
                        </pic:nvPicPr>
                        <pic:blipFill>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a:off x="0" y="0"/>
                            <a:ext cx="231775" cy="231775"/>
                          </a:xfrm>
                          <a:prstGeom prst="rect">
                            <a:avLst/>
                          </a:prstGeom>
                        </pic:spPr>
                      </pic:pic>
                    </a:graphicData>
                  </a:graphic>
                  <wp14:sizeRelH relativeFrom="margin">
                    <wp14:pctWidth>0</wp14:pctWidth>
                  </wp14:sizeRelH>
                  <wp14:sizeRelV relativeFrom="margin">
                    <wp14:pctHeight>0</wp14:pctHeight>
                  </wp14:sizeRelV>
                </wp:anchor>
              </w:drawing>
            </w:r>
            <w:r w:rsidRPr="0025026B">
              <w:rPr>
                <w:rFonts w:ascii="Myriad Pro" w:hAnsi="Myriad Pro" w:cs="Calibri"/>
                <w:i/>
                <w:iCs/>
                <w:sz w:val="16"/>
                <w:szCs w:val="16"/>
              </w:rPr>
              <w:t xml:space="preserve">- go to this link and fill in the form (it takes about 2 mins): </w:t>
            </w:r>
            <w:hyperlink r:id="rId19" w:history="1">
              <w:r w:rsidRPr="00E20413">
                <w:rPr>
                  <w:rStyle w:val="Hyperlink"/>
                  <w:rFonts w:ascii="Myriad Pro" w:hAnsi="Myriad Pro" w:cs="Calibri"/>
                  <w:i/>
                  <w:iCs/>
                  <w:sz w:val="16"/>
                  <w:szCs w:val="16"/>
                </w:rPr>
                <w:t xml:space="preserve">https://help.elearning.ext.coe.int/login/signup.php </w:t>
              </w:r>
            </w:hyperlink>
          </w:p>
          <w:p w14:paraId="2CB33A25" w14:textId="77777777" w:rsidR="00CB4B86" w:rsidRPr="0025026B" w:rsidRDefault="00CB4B86" w:rsidP="005D15E7">
            <w:pPr>
              <w:autoSpaceDE w:val="0"/>
              <w:autoSpaceDN w:val="0"/>
              <w:adjustRightInd w:val="0"/>
              <w:jc w:val="both"/>
              <w:rPr>
                <w:rFonts w:ascii="Myriad Pro" w:hAnsi="Myriad Pro" w:cs="Calibri"/>
                <w:i/>
                <w:iCs/>
                <w:sz w:val="16"/>
                <w:szCs w:val="16"/>
              </w:rPr>
            </w:pPr>
            <w:r w:rsidRPr="0025026B">
              <w:rPr>
                <w:rFonts w:ascii="Myriad Pro" w:hAnsi="Myriad Pro" w:cs="Calibri"/>
                <w:i/>
                <w:iCs/>
                <w:sz w:val="16"/>
                <w:szCs w:val="16"/>
              </w:rPr>
              <w:t>- once submitted, you will receive an activation link on the email you used for creating the account</w:t>
            </w:r>
          </w:p>
          <w:p w14:paraId="72CA62F9" w14:textId="77777777" w:rsidR="00CB4B86" w:rsidRPr="0025026B" w:rsidRDefault="00CB4B86" w:rsidP="005D15E7">
            <w:pPr>
              <w:autoSpaceDE w:val="0"/>
              <w:autoSpaceDN w:val="0"/>
              <w:adjustRightInd w:val="0"/>
              <w:jc w:val="both"/>
              <w:rPr>
                <w:rFonts w:ascii="Myriad Pro" w:hAnsi="Myriad Pro" w:cs="Calibri"/>
                <w:sz w:val="16"/>
                <w:szCs w:val="16"/>
              </w:rPr>
            </w:pPr>
            <w:r w:rsidRPr="0025026B">
              <w:rPr>
                <w:rFonts w:ascii="Myriad Pro" w:hAnsi="Myriad Pro" w:cs="Calibri"/>
                <w:i/>
                <w:iCs/>
                <w:sz w:val="16"/>
                <w:szCs w:val="16"/>
              </w:rPr>
              <w:t>- go to your email inbox and click on the link to activate your account.</w:t>
            </w:r>
            <w:r w:rsidRPr="0025026B">
              <w:rPr>
                <w:rFonts w:ascii="Myriad Pro" w:hAnsi="Myriad Pro" w:cs="Calibri"/>
                <w:b/>
                <w:bCs/>
                <w:sz w:val="16"/>
                <w:szCs w:val="16"/>
              </w:rPr>
              <w:t xml:space="preserve"> </w:t>
            </w:r>
          </w:p>
        </w:tc>
      </w:tr>
    </w:tbl>
    <w:p w14:paraId="1B0A441D" w14:textId="77777777" w:rsidR="00CB4B86" w:rsidRPr="00341C25" w:rsidRDefault="00CB4B86" w:rsidP="00CB4B86">
      <w:pPr>
        <w:autoSpaceDE w:val="0"/>
        <w:autoSpaceDN w:val="0"/>
        <w:adjustRightInd w:val="0"/>
        <w:spacing w:after="0" w:line="240" w:lineRule="auto"/>
        <w:jc w:val="both"/>
        <w:rPr>
          <w:rFonts w:ascii="Myriad Pro" w:hAnsi="Myriad Pro" w:cs="Calibri"/>
          <w:sz w:val="20"/>
          <w:szCs w:val="20"/>
        </w:rPr>
      </w:pPr>
    </w:p>
    <w:p w14:paraId="73E3C8ED" w14:textId="77777777" w:rsidR="00CB4B86" w:rsidRDefault="00CB4B86" w:rsidP="00CB4B86">
      <w:pPr>
        <w:autoSpaceDE w:val="0"/>
        <w:autoSpaceDN w:val="0"/>
        <w:adjustRightInd w:val="0"/>
        <w:spacing w:after="0" w:line="240" w:lineRule="auto"/>
        <w:jc w:val="both"/>
        <w:rPr>
          <w:rFonts w:ascii="Myriad Pro" w:hAnsi="Myriad Pro" w:cs="Calibri"/>
        </w:rPr>
      </w:pPr>
      <w:r w:rsidRPr="00341C25">
        <w:rPr>
          <w:rFonts w:ascii="Myriad Pro" w:hAnsi="Myriad Pro" w:cs="Calibri"/>
        </w:rPr>
        <w:t xml:space="preserve">During the launch event, the participants will be registered on their course page, prepared in advance by their tutors. Over the following weeks and based on the planning set by the tutor, the participants will go through the </w:t>
      </w:r>
      <w:r w:rsidRPr="00341C25">
        <w:rPr>
          <w:rFonts w:ascii="Myriad Pro" w:hAnsi="Myriad Pro" w:cs="Calibri"/>
          <w:b/>
          <w:bCs/>
        </w:rPr>
        <w:t>online course,</w:t>
      </w:r>
      <w:r w:rsidRPr="00341C25">
        <w:rPr>
          <w:rFonts w:ascii="Myriad Pro" w:hAnsi="Myriad Pro" w:cs="Calibri"/>
        </w:rPr>
        <w:t xml:space="preserve"> complemented by the additional materials and resources prepared by the tutor. </w:t>
      </w:r>
    </w:p>
    <w:p w14:paraId="04A01560" w14:textId="77777777" w:rsidR="00CB4B86" w:rsidRPr="00341C25" w:rsidRDefault="00CB4B86" w:rsidP="00CB4B86">
      <w:pPr>
        <w:autoSpaceDE w:val="0"/>
        <w:autoSpaceDN w:val="0"/>
        <w:adjustRightInd w:val="0"/>
        <w:spacing w:after="0" w:line="240" w:lineRule="auto"/>
        <w:jc w:val="both"/>
        <w:rPr>
          <w:rFonts w:ascii="Myriad Pro" w:hAnsi="Myriad Pro" w:cs="Calibri"/>
        </w:rPr>
      </w:pPr>
    </w:p>
    <w:p w14:paraId="2C6FCCF3" w14:textId="58A29D50" w:rsidR="00CB4B86" w:rsidRDefault="00CB4B86" w:rsidP="00CB4B86">
      <w:pPr>
        <w:autoSpaceDE w:val="0"/>
        <w:autoSpaceDN w:val="0"/>
        <w:adjustRightInd w:val="0"/>
        <w:spacing w:after="0" w:line="240" w:lineRule="auto"/>
        <w:jc w:val="both"/>
        <w:rPr>
          <w:rFonts w:ascii="Myriad Pro" w:hAnsi="Myriad Pro" w:cs="Calibri"/>
        </w:rPr>
      </w:pPr>
      <w:r w:rsidRPr="00341C25">
        <w:rPr>
          <w:rFonts w:ascii="Myriad Pro" w:hAnsi="Myriad Pro" w:cs="Calibri"/>
        </w:rPr>
        <w:t xml:space="preserve">The participants who have successfully completed the course and passed the evaluation set by the tutors will receive </w:t>
      </w:r>
      <w:r w:rsidRPr="0086559E">
        <w:rPr>
          <w:rFonts w:ascii="Myriad Pro" w:hAnsi="Myriad Pro" w:cs="Calibri"/>
          <w:b/>
          <w:bCs/>
        </w:rPr>
        <w:t>certificates issued by the HELP Programme of the Council of Europe</w:t>
      </w:r>
      <w:r w:rsidRPr="00341C25">
        <w:rPr>
          <w:rFonts w:ascii="Myriad Pro" w:hAnsi="Myriad Pro" w:cs="Calibri"/>
        </w:rPr>
        <w:t xml:space="preserve">. </w:t>
      </w:r>
    </w:p>
    <w:p w14:paraId="6B981233" w14:textId="77777777" w:rsidR="00C81C51" w:rsidRPr="00C81C51" w:rsidRDefault="00C81C51" w:rsidP="00CB4B86">
      <w:pPr>
        <w:autoSpaceDE w:val="0"/>
        <w:autoSpaceDN w:val="0"/>
        <w:adjustRightInd w:val="0"/>
        <w:spacing w:after="0" w:line="240" w:lineRule="auto"/>
        <w:jc w:val="both"/>
        <w:rPr>
          <w:rFonts w:ascii="Myriad Pro" w:hAnsi="Myriad Pro" w:cs="Calibri"/>
        </w:rPr>
      </w:pPr>
    </w:p>
    <w:p w14:paraId="581655ED" w14:textId="77777777" w:rsidR="00CB4B86" w:rsidRPr="009E08FE" w:rsidRDefault="00CB4B86" w:rsidP="00CB4B86">
      <w:pPr>
        <w:autoSpaceDE w:val="0"/>
        <w:autoSpaceDN w:val="0"/>
        <w:adjustRightInd w:val="0"/>
        <w:spacing w:after="0" w:line="240" w:lineRule="auto"/>
        <w:jc w:val="both"/>
        <w:rPr>
          <w:rFonts w:ascii="Myriad Pro" w:hAnsi="Myriad Pro" w:cstheme="minorHAnsi"/>
          <w:b/>
          <w:color w:val="1F3864" w:themeColor="accent1" w:themeShade="80"/>
          <w:sz w:val="28"/>
          <w:szCs w:val="28"/>
        </w:rPr>
      </w:pPr>
      <w:r w:rsidRPr="009E08FE">
        <w:rPr>
          <w:rFonts w:ascii="Myriad Pro" w:hAnsi="Myriad Pro" w:cstheme="minorHAnsi"/>
          <w:b/>
          <w:color w:val="1F3864" w:themeColor="accent1" w:themeShade="80"/>
          <w:sz w:val="28"/>
          <w:szCs w:val="28"/>
        </w:rPr>
        <w:t>Registration</w:t>
      </w:r>
    </w:p>
    <w:p w14:paraId="6BEB4228" w14:textId="77777777" w:rsidR="00CB4B86" w:rsidRPr="00341C25" w:rsidRDefault="00CB4B86" w:rsidP="00CB4B86">
      <w:pPr>
        <w:autoSpaceDE w:val="0"/>
        <w:autoSpaceDN w:val="0"/>
        <w:adjustRightInd w:val="0"/>
        <w:spacing w:after="120" w:line="240" w:lineRule="auto"/>
        <w:jc w:val="both"/>
        <w:rPr>
          <w:rFonts w:ascii="Myriad Pro" w:hAnsi="Myriad Pro" w:cstheme="minorHAnsi"/>
          <w:b/>
          <w:color w:val="1498BF"/>
        </w:rPr>
      </w:pPr>
      <w:r w:rsidRPr="00341C25">
        <w:rPr>
          <w:rFonts w:ascii="Myriad Pro" w:hAnsi="Myriad Pro" w:cs="Calibri"/>
        </w:rPr>
        <w:t>Interested participants should:</w:t>
      </w:r>
    </w:p>
    <w:p w14:paraId="3B55E94D" w14:textId="78917AA3" w:rsidR="00CB4B86" w:rsidRPr="00341C25" w:rsidRDefault="00CB4B86" w:rsidP="00CB4B86">
      <w:pPr>
        <w:pStyle w:val="ListParagraph"/>
        <w:numPr>
          <w:ilvl w:val="0"/>
          <w:numId w:val="1"/>
        </w:numPr>
        <w:autoSpaceDE w:val="0"/>
        <w:autoSpaceDN w:val="0"/>
        <w:adjustRightInd w:val="0"/>
        <w:spacing w:after="120" w:line="240" w:lineRule="auto"/>
        <w:ind w:left="284" w:hanging="284"/>
        <w:jc w:val="both"/>
        <w:rPr>
          <w:rFonts w:ascii="Myriad Pro" w:hAnsi="Myriad Pro" w:cs="Calibri"/>
        </w:rPr>
      </w:pPr>
      <w:r w:rsidRPr="00341C25">
        <w:rPr>
          <w:rFonts w:ascii="Myriad Pro" w:hAnsi="Myriad Pro" w:cs="Calibri"/>
        </w:rPr>
        <w:t xml:space="preserve">be available to </w:t>
      </w:r>
      <w:r w:rsidRPr="00341C25">
        <w:rPr>
          <w:rFonts w:ascii="Myriad Pro" w:hAnsi="Myriad Pro" w:cs="Calibri"/>
          <w:b/>
        </w:rPr>
        <w:t xml:space="preserve">attend the launch </w:t>
      </w:r>
      <w:proofErr w:type="gramStart"/>
      <w:r w:rsidRPr="00341C25">
        <w:rPr>
          <w:rFonts w:ascii="Myriad Pro" w:hAnsi="Myriad Pro" w:cs="Calibri"/>
          <w:b/>
        </w:rPr>
        <w:t>event</w:t>
      </w:r>
      <w:r w:rsidR="009E08FE">
        <w:rPr>
          <w:rFonts w:ascii="Myriad Pro" w:hAnsi="Myriad Pro" w:cs="Calibri"/>
          <w:b/>
        </w:rPr>
        <w:t>;</w:t>
      </w:r>
      <w:proofErr w:type="gramEnd"/>
    </w:p>
    <w:p w14:paraId="69E3F0AF" w14:textId="001AAA11" w:rsidR="00CB4B86" w:rsidRPr="00341C25" w:rsidRDefault="00CB4B86" w:rsidP="00CB4B86">
      <w:pPr>
        <w:pStyle w:val="ListParagraph"/>
        <w:numPr>
          <w:ilvl w:val="0"/>
          <w:numId w:val="1"/>
        </w:numPr>
        <w:autoSpaceDE w:val="0"/>
        <w:autoSpaceDN w:val="0"/>
        <w:adjustRightInd w:val="0"/>
        <w:spacing w:after="120" w:line="240" w:lineRule="auto"/>
        <w:ind w:left="284" w:hanging="284"/>
        <w:jc w:val="both"/>
        <w:rPr>
          <w:rFonts w:ascii="Myriad Pro" w:hAnsi="Myriad Pro" w:cs="Calibri"/>
        </w:rPr>
      </w:pPr>
      <w:r w:rsidRPr="00341C25">
        <w:rPr>
          <w:rFonts w:ascii="Myriad Pro" w:hAnsi="Myriad Pro" w:cs="Calibri"/>
        </w:rPr>
        <w:t xml:space="preserve">undertake to </w:t>
      </w:r>
      <w:r w:rsidRPr="00341C25">
        <w:rPr>
          <w:rFonts w:ascii="Myriad Pro" w:hAnsi="Myriad Pro" w:cs="Calibri"/>
          <w:b/>
        </w:rPr>
        <w:t>follow and complete the online tutored course</w:t>
      </w:r>
      <w:r w:rsidRPr="00341C25">
        <w:rPr>
          <w:rFonts w:ascii="Myriad Pro" w:hAnsi="Myriad Pro" w:cs="Calibri"/>
        </w:rPr>
        <w:t xml:space="preserve"> in the following </w:t>
      </w:r>
      <w:r>
        <w:rPr>
          <w:rFonts w:ascii="Myriad Pro" w:hAnsi="Myriad Pro" w:cs="Calibri"/>
        </w:rPr>
        <w:t>2</w:t>
      </w:r>
      <w:r w:rsidRPr="00341C25">
        <w:rPr>
          <w:rFonts w:ascii="Myriad Pro" w:hAnsi="Myriad Pro" w:cs="Calibri"/>
        </w:rPr>
        <w:t xml:space="preserve"> </w:t>
      </w:r>
      <w:r>
        <w:rPr>
          <w:rFonts w:ascii="Myriad Pro" w:hAnsi="Myriad Pro" w:cs="Calibri"/>
        </w:rPr>
        <w:t>months</w:t>
      </w:r>
      <w:r w:rsidRPr="00341C25">
        <w:rPr>
          <w:rFonts w:ascii="Myriad Pro" w:hAnsi="Myriad Pro" w:cs="Calibri"/>
        </w:rPr>
        <w:t xml:space="preserve"> (approx. 1-2 hours of work per week</w:t>
      </w:r>
      <w:proofErr w:type="gramStart"/>
      <w:r w:rsidRPr="00341C25">
        <w:rPr>
          <w:rFonts w:ascii="Myriad Pro" w:hAnsi="Myriad Pro" w:cs="Calibri"/>
        </w:rPr>
        <w:t>)</w:t>
      </w:r>
      <w:r w:rsidR="009E08FE">
        <w:rPr>
          <w:rFonts w:ascii="Myriad Pro" w:hAnsi="Myriad Pro" w:cs="Calibri"/>
        </w:rPr>
        <w:t>;</w:t>
      </w:r>
      <w:proofErr w:type="gramEnd"/>
    </w:p>
    <w:p w14:paraId="68954EE0" w14:textId="19FB028E" w:rsidR="00CB4B86" w:rsidRPr="00341C25" w:rsidRDefault="00CB4B86" w:rsidP="00CB4B86">
      <w:pPr>
        <w:pStyle w:val="ListParagraph"/>
        <w:numPr>
          <w:ilvl w:val="0"/>
          <w:numId w:val="1"/>
        </w:numPr>
        <w:autoSpaceDE w:val="0"/>
        <w:autoSpaceDN w:val="0"/>
        <w:adjustRightInd w:val="0"/>
        <w:spacing w:after="0" w:line="240" w:lineRule="auto"/>
        <w:ind w:left="284" w:hanging="284"/>
        <w:jc w:val="both"/>
        <w:rPr>
          <w:rFonts w:ascii="Myriad Pro" w:hAnsi="Myriad Pro" w:cs="Calibri"/>
          <w:b/>
          <w:bCs/>
        </w:rPr>
      </w:pPr>
      <w:r>
        <w:rPr>
          <w:rFonts w:ascii="Myriad Pro" w:hAnsi="Myriad Pro" w:cs="Calibri"/>
          <w:b/>
          <w:bCs/>
        </w:rPr>
        <w:t xml:space="preserve">have the necessary knowledge of English </w:t>
      </w:r>
      <w:r w:rsidRPr="00886718">
        <w:rPr>
          <w:rFonts w:ascii="Myriad Pro" w:hAnsi="Myriad Pro" w:cs="Calibri"/>
        </w:rPr>
        <w:t>to follow the launch event and the online course</w:t>
      </w:r>
      <w:r w:rsidR="009E08FE">
        <w:rPr>
          <w:rFonts w:ascii="Myriad Pro" w:hAnsi="Myriad Pro" w:cs="Calibri"/>
        </w:rPr>
        <w:t>;</w:t>
      </w:r>
    </w:p>
    <w:p w14:paraId="42FFD765" w14:textId="4D9DB3CA" w:rsidR="00CB4B86" w:rsidRPr="00913038" w:rsidRDefault="00CB4B86" w:rsidP="00CB4B86">
      <w:pPr>
        <w:pStyle w:val="ListParagraph"/>
        <w:numPr>
          <w:ilvl w:val="0"/>
          <w:numId w:val="1"/>
        </w:numPr>
        <w:autoSpaceDE w:val="0"/>
        <w:autoSpaceDN w:val="0"/>
        <w:adjustRightInd w:val="0"/>
        <w:spacing w:after="0" w:line="240" w:lineRule="auto"/>
        <w:ind w:left="284" w:hanging="284"/>
        <w:jc w:val="both"/>
        <w:rPr>
          <w:rFonts w:ascii="Myriad Pro" w:hAnsi="Myriad Pro" w:cs="Calibri"/>
          <w:b/>
          <w:bCs/>
        </w:rPr>
      </w:pPr>
      <w:r w:rsidRPr="00341C25">
        <w:rPr>
          <w:rFonts w:ascii="Myriad Pro" w:hAnsi="Myriad Pro" w:cs="Calibri"/>
        </w:rPr>
        <w:t xml:space="preserve">have a laptop/tablet/smartphone available for accessing the </w:t>
      </w:r>
      <w:r>
        <w:rPr>
          <w:rFonts w:ascii="Myriad Pro" w:hAnsi="Myriad Pro" w:cs="Calibri"/>
        </w:rPr>
        <w:t>HELP e-learning platform</w:t>
      </w:r>
      <w:r w:rsidR="009E08FE">
        <w:rPr>
          <w:rFonts w:ascii="Myriad Pro" w:hAnsi="Myriad Pro" w:cs="Calibri"/>
        </w:rPr>
        <w:t>.</w:t>
      </w:r>
    </w:p>
    <w:p w14:paraId="6BF7065F" w14:textId="77777777" w:rsidR="00CB4B86" w:rsidRDefault="00CB4B86" w:rsidP="00CB4B86">
      <w:pPr>
        <w:pStyle w:val="ListParagraph"/>
        <w:autoSpaceDE w:val="0"/>
        <w:autoSpaceDN w:val="0"/>
        <w:adjustRightInd w:val="0"/>
        <w:spacing w:after="0" w:line="240" w:lineRule="auto"/>
        <w:ind w:left="284"/>
        <w:jc w:val="both"/>
        <w:rPr>
          <w:rFonts w:ascii="Myriad Pro" w:hAnsi="Myriad Pro" w:cs="Calibri"/>
        </w:rPr>
      </w:pPr>
    </w:p>
    <w:p w14:paraId="7EBC4BB1" w14:textId="77777777" w:rsidR="00CB4B86" w:rsidRPr="00913038" w:rsidRDefault="00CB4B86" w:rsidP="009E08FE">
      <w:pPr>
        <w:pStyle w:val="ListParagraph"/>
        <w:autoSpaceDE w:val="0"/>
        <w:autoSpaceDN w:val="0"/>
        <w:adjustRightInd w:val="0"/>
        <w:spacing w:after="0" w:line="240" w:lineRule="auto"/>
        <w:ind w:left="0"/>
        <w:jc w:val="both"/>
        <w:rPr>
          <w:rFonts w:ascii="Myriad Pro" w:hAnsi="Myriad Pro" w:cs="Calibri"/>
          <w:b/>
          <w:bCs/>
        </w:rPr>
      </w:pPr>
      <w:r>
        <w:rPr>
          <w:rFonts w:ascii="Myriad Pro" w:hAnsi="Myriad Pro" w:cs="Calibri"/>
        </w:rPr>
        <w:t xml:space="preserve">Selected participants will be contacted the HELP team for arranging their travel and providing the necessary information about the event. </w:t>
      </w:r>
    </w:p>
    <w:p w14:paraId="18B0B5C5" w14:textId="77777777" w:rsidR="00CB4B86" w:rsidRPr="00341C25" w:rsidRDefault="00CB4B86" w:rsidP="00CB4B86">
      <w:pPr>
        <w:autoSpaceDE w:val="0"/>
        <w:autoSpaceDN w:val="0"/>
        <w:adjustRightInd w:val="0"/>
        <w:spacing w:after="0" w:line="240" w:lineRule="auto"/>
        <w:jc w:val="both"/>
        <w:rPr>
          <w:rFonts w:ascii="Myriad Pro" w:hAnsi="Myriad Pro" w:cs="Calibri"/>
          <w:b/>
          <w:bCs/>
        </w:rPr>
      </w:pPr>
    </w:p>
    <w:p w14:paraId="4E3A12C5" w14:textId="4BBEAD84" w:rsidR="00CB4B86" w:rsidRPr="009E08FE" w:rsidRDefault="00CB4B86" w:rsidP="00CB4B86">
      <w:pPr>
        <w:autoSpaceDE w:val="0"/>
        <w:autoSpaceDN w:val="0"/>
        <w:adjustRightInd w:val="0"/>
        <w:spacing w:after="0" w:line="240" w:lineRule="auto"/>
        <w:jc w:val="both"/>
        <w:rPr>
          <w:rFonts w:ascii="Myriad Pro" w:hAnsi="Myriad Pro" w:cs="Calibri"/>
          <w:b/>
          <w:color w:val="1F3864" w:themeColor="accent1" w:themeShade="80"/>
          <w:sz w:val="28"/>
          <w:szCs w:val="28"/>
        </w:rPr>
      </w:pPr>
      <w:r w:rsidRPr="009E08FE">
        <w:rPr>
          <w:rFonts w:ascii="Myriad Pro" w:hAnsi="Myriad Pro" w:cs="Calibri"/>
          <w:b/>
          <w:color w:val="1F3864" w:themeColor="accent1" w:themeShade="80"/>
          <w:sz w:val="28"/>
          <w:szCs w:val="28"/>
        </w:rPr>
        <w:t xml:space="preserve">Further </w:t>
      </w:r>
      <w:r w:rsidR="009E08FE" w:rsidRPr="009E08FE">
        <w:rPr>
          <w:rFonts w:ascii="Myriad Pro" w:hAnsi="Myriad Pro" w:cs="Calibri"/>
          <w:b/>
          <w:color w:val="1F3864" w:themeColor="accent1" w:themeShade="80"/>
          <w:sz w:val="28"/>
          <w:szCs w:val="28"/>
        </w:rPr>
        <w:t>I</w:t>
      </w:r>
      <w:r w:rsidRPr="009E08FE">
        <w:rPr>
          <w:rFonts w:ascii="Myriad Pro" w:hAnsi="Myriad Pro" w:cs="Calibri"/>
          <w:b/>
          <w:color w:val="1F3864" w:themeColor="accent1" w:themeShade="80"/>
          <w:sz w:val="28"/>
          <w:szCs w:val="28"/>
        </w:rPr>
        <w:t>nformation</w:t>
      </w:r>
    </w:p>
    <w:p w14:paraId="24EEDEFE" w14:textId="77777777" w:rsidR="00CB4B86" w:rsidRPr="009E08FE" w:rsidRDefault="00CB4B86" w:rsidP="00CB4B86">
      <w:pPr>
        <w:tabs>
          <w:tab w:val="left" w:pos="709"/>
        </w:tabs>
        <w:autoSpaceDE w:val="0"/>
        <w:autoSpaceDN w:val="0"/>
        <w:adjustRightInd w:val="0"/>
        <w:spacing w:after="0" w:line="240" w:lineRule="auto"/>
        <w:jc w:val="both"/>
        <w:rPr>
          <w:rFonts w:ascii="Myriad Pro" w:hAnsi="Myriad Pro" w:cs="Calibri"/>
          <w:lang w:val="en-GB"/>
        </w:rPr>
      </w:pPr>
      <w:r w:rsidRPr="009E08FE">
        <w:rPr>
          <w:rFonts w:ascii="Myriad Pro" w:hAnsi="Myriad Pro" w:cs="Calibri"/>
          <w:lang w:val="en-GB"/>
        </w:rPr>
        <w:t xml:space="preserve">For any information, do not hesitate to </w:t>
      </w:r>
      <w:r w:rsidRPr="009E08FE">
        <w:rPr>
          <w:rFonts w:ascii="Myriad Pro" w:hAnsi="Myriad Pro" w:cs="Calibri"/>
          <w:b/>
          <w:bCs/>
          <w:lang w:val="en-GB"/>
        </w:rPr>
        <w:t>contact the Project team</w:t>
      </w:r>
      <w:r w:rsidRPr="009E08FE">
        <w:rPr>
          <w:rFonts w:ascii="Myriad Pro" w:hAnsi="Myriad Pro" w:cs="Calibri"/>
          <w:lang w:val="en-GB"/>
        </w:rPr>
        <w:t>:</w:t>
      </w:r>
    </w:p>
    <w:p w14:paraId="1F3AF0D8" w14:textId="5F51B099" w:rsidR="009E08FE" w:rsidRPr="009E08FE" w:rsidRDefault="00CB4B86" w:rsidP="009E08FE">
      <w:pPr>
        <w:tabs>
          <w:tab w:val="left" w:pos="709"/>
        </w:tabs>
        <w:autoSpaceDE w:val="0"/>
        <w:autoSpaceDN w:val="0"/>
        <w:adjustRightInd w:val="0"/>
        <w:spacing w:after="0" w:line="240" w:lineRule="auto"/>
        <w:jc w:val="both"/>
        <w:rPr>
          <w:rFonts w:ascii="Myriad Pro" w:hAnsi="Myriad Pro" w:cs="Calibri"/>
          <w:lang w:val="en-GB"/>
        </w:rPr>
      </w:pPr>
      <w:r w:rsidRPr="009E08FE">
        <w:rPr>
          <w:rFonts w:ascii="Myriad Pro" w:hAnsi="Myriad Pro" w:cs="Calibri"/>
          <w:lang w:val="en-GB"/>
        </w:rPr>
        <w:t>Content related issues, speakers, agenda: Oana G</w:t>
      </w:r>
      <w:r w:rsidRPr="009E08FE">
        <w:rPr>
          <w:rFonts w:ascii="Myriad Pro" w:hAnsi="Myriad Pro" w:cs="Calibri"/>
          <w:lang w:val="ro-RO"/>
        </w:rPr>
        <w:t>îrlescu</w:t>
      </w:r>
      <w:r w:rsidRPr="009E08FE">
        <w:rPr>
          <w:rFonts w:ascii="Myriad Pro" w:hAnsi="Myriad Pro" w:cs="Calibri"/>
          <w:lang w:val="en-GB"/>
        </w:rPr>
        <w:t xml:space="preserve"> – Project </w:t>
      </w:r>
      <w:r w:rsidR="00BD7D7B">
        <w:rPr>
          <w:rFonts w:ascii="Myriad Pro" w:hAnsi="Myriad Pro" w:cs="Calibri"/>
          <w:lang w:val="en-GB"/>
        </w:rPr>
        <w:t>Manager</w:t>
      </w:r>
      <w:r w:rsidRPr="009E08FE">
        <w:rPr>
          <w:rFonts w:ascii="Myriad Pro" w:hAnsi="Myriad Pro" w:cs="Calibri"/>
          <w:lang w:val="en-GB"/>
        </w:rPr>
        <w:t xml:space="preserve"> (</w:t>
      </w:r>
      <w:hyperlink r:id="rId20" w:history="1">
        <w:r w:rsidRPr="009E08FE">
          <w:rPr>
            <w:rStyle w:val="Hyperlink"/>
            <w:rFonts w:ascii="Myriad Pro" w:hAnsi="Myriad Pro" w:cs="Calibri"/>
            <w:lang w:val="en-GB"/>
          </w:rPr>
          <w:t>oana.girlescu@coe.int</w:t>
        </w:r>
      </w:hyperlink>
      <w:r w:rsidRPr="009E08FE">
        <w:rPr>
          <w:rFonts w:ascii="Myriad Pro" w:hAnsi="Myriad Pro" w:cs="Calibri"/>
          <w:lang w:val="en-GB"/>
        </w:rPr>
        <w:t xml:space="preserve">) </w:t>
      </w:r>
    </w:p>
    <w:p w14:paraId="1A6E2D6F" w14:textId="1556BEC8" w:rsidR="00CB4B86" w:rsidRDefault="00CB4B86" w:rsidP="00C81C51">
      <w:pPr>
        <w:tabs>
          <w:tab w:val="left" w:pos="709"/>
        </w:tabs>
        <w:autoSpaceDE w:val="0"/>
        <w:autoSpaceDN w:val="0"/>
        <w:adjustRightInd w:val="0"/>
        <w:spacing w:after="0" w:line="240" w:lineRule="auto"/>
        <w:jc w:val="both"/>
        <w:rPr>
          <w:rStyle w:val="Hyperlink"/>
          <w:rFonts w:ascii="Myriad Pro" w:hAnsi="Myriad Pro" w:cs="Calibri"/>
          <w:lang w:val="en-GB"/>
        </w:rPr>
      </w:pPr>
      <w:r w:rsidRPr="009E08FE">
        <w:rPr>
          <w:rFonts w:ascii="Myriad Pro" w:hAnsi="Myriad Pro" w:cs="Calibri"/>
          <w:lang w:val="en-GB"/>
        </w:rPr>
        <w:t xml:space="preserve">Organisational and administrative issues: </w:t>
      </w:r>
      <w:r w:rsidR="00BD7D7B">
        <w:rPr>
          <w:rFonts w:ascii="Myriad Pro" w:hAnsi="Myriad Pro" w:cs="Calibri"/>
          <w:lang w:val="en-GB"/>
        </w:rPr>
        <w:t xml:space="preserve">Lucien </w:t>
      </w:r>
      <w:proofErr w:type="spellStart"/>
      <w:r w:rsidR="00BD7D7B">
        <w:rPr>
          <w:rFonts w:ascii="Myriad Pro" w:hAnsi="Myriad Pro" w:cs="Calibri"/>
          <w:lang w:val="en-GB"/>
        </w:rPr>
        <w:t>Mathey</w:t>
      </w:r>
      <w:proofErr w:type="spellEnd"/>
      <w:r w:rsidRPr="009E08FE">
        <w:rPr>
          <w:rFonts w:ascii="Myriad Pro" w:hAnsi="Myriad Pro" w:cs="Calibri"/>
          <w:lang w:val="en-GB"/>
        </w:rPr>
        <w:t xml:space="preserve"> – Project Assistant (</w:t>
      </w:r>
      <w:hyperlink r:id="rId21" w:history="1">
        <w:r w:rsidR="00BD7D7B" w:rsidRPr="0047404D">
          <w:rPr>
            <w:rStyle w:val="Hyperlink"/>
            <w:rFonts w:ascii="Myriad Pro" w:hAnsi="Myriad Pro" w:cs="Calibri"/>
            <w:lang w:val="en-GB"/>
          </w:rPr>
          <w:t>lucien.mathey@coe.int</w:t>
        </w:r>
      </w:hyperlink>
      <w:r w:rsidR="005C6355">
        <w:rPr>
          <w:rFonts w:ascii="Myriad Pro" w:hAnsi="Myriad Pro" w:cs="Calibri"/>
          <w:lang w:val="en-GB"/>
        </w:rPr>
        <w:t>)</w:t>
      </w:r>
    </w:p>
    <w:p w14:paraId="285F0F9F" w14:textId="61E7095F" w:rsidR="00BD7D7B" w:rsidRPr="00BD7D7B" w:rsidRDefault="00BD7D7B" w:rsidP="00BD7D7B">
      <w:pPr>
        <w:spacing w:after="160" w:line="259" w:lineRule="auto"/>
        <w:rPr>
          <w:rFonts w:ascii="Myriad Pro" w:hAnsi="Myriad Pro" w:cs="Calibri"/>
          <w:color w:val="0563C1" w:themeColor="hyperlink"/>
          <w:u w:val="single"/>
          <w:lang w:val="en-GB"/>
        </w:rPr>
      </w:pPr>
      <w:r>
        <w:rPr>
          <w:rStyle w:val="Hyperlink"/>
          <w:rFonts w:ascii="Myriad Pro" w:hAnsi="Myriad Pro" w:cs="Calibri"/>
          <w:lang w:val="en-GB"/>
        </w:rPr>
        <w:br w:type="page"/>
      </w:r>
    </w:p>
    <w:p w14:paraId="0FD1B1BA" w14:textId="77777777" w:rsidR="00CB4B86" w:rsidRPr="009A08A6" w:rsidRDefault="00CB4B86" w:rsidP="009A08A6">
      <w:pPr>
        <w:spacing w:after="0"/>
        <w:jc w:val="center"/>
        <w:rPr>
          <w:rFonts w:ascii="Myriad Pro" w:hAnsi="Myriad Pro" w:cs="Calibri"/>
          <w:b/>
          <w:bCs/>
          <w:color w:val="1F3864" w:themeColor="accent1" w:themeShade="80"/>
          <w:sz w:val="44"/>
          <w:szCs w:val="72"/>
        </w:rPr>
      </w:pPr>
      <w:r w:rsidRPr="009A08A6">
        <w:rPr>
          <w:rFonts w:ascii="Myriad Pro" w:hAnsi="Myriad Pro" w:cs="Calibri"/>
          <w:b/>
          <w:bCs/>
          <w:color w:val="1F3864" w:themeColor="accent1" w:themeShade="80"/>
          <w:sz w:val="44"/>
          <w:szCs w:val="72"/>
        </w:rPr>
        <w:lastRenderedPageBreak/>
        <w:t>Agenda</w:t>
      </w:r>
    </w:p>
    <w:p w14:paraId="2F890486" w14:textId="3D62F2AC" w:rsidR="009A08A6" w:rsidRPr="009A08A6" w:rsidRDefault="009A08A6" w:rsidP="009A08A6">
      <w:pPr>
        <w:spacing w:after="0"/>
        <w:jc w:val="center"/>
        <w:rPr>
          <w:rFonts w:ascii="Myriad Pro" w:hAnsi="Myriad Pro" w:cs="Calibri"/>
          <w:b/>
          <w:bCs/>
          <w:i/>
          <w:iCs/>
          <w:color w:val="1F3864" w:themeColor="accent1" w:themeShade="80"/>
          <w:sz w:val="32"/>
          <w:szCs w:val="36"/>
        </w:rPr>
      </w:pPr>
      <w:r w:rsidRPr="009A08A6">
        <w:rPr>
          <w:rFonts w:ascii="Myriad Pro" w:hAnsi="Myriad Pro" w:cs="Calibri"/>
          <w:b/>
          <w:bCs/>
          <w:i/>
          <w:iCs/>
          <w:color w:val="1F3864" w:themeColor="accent1" w:themeShade="80"/>
          <w:sz w:val="40"/>
          <w:szCs w:val="52"/>
        </w:rPr>
        <w:t>Launch of the HELP course on Combatting Trafficking in Human Beings</w:t>
      </w:r>
    </w:p>
    <w:p w14:paraId="7A9BDB19" w14:textId="0AAC84DD" w:rsidR="00CB4B86" w:rsidRPr="00252651" w:rsidRDefault="009E08FE" w:rsidP="00CB4B86">
      <w:pPr>
        <w:rPr>
          <w:rFonts w:ascii="Myriad Pro" w:hAnsi="Myriad Pro" w:cs="Calibri"/>
          <w:b/>
          <w:bCs/>
          <w:color w:val="1F3864" w:themeColor="accent1" w:themeShade="80"/>
          <w:sz w:val="26"/>
          <w:szCs w:val="28"/>
        </w:rPr>
      </w:pPr>
      <w:r w:rsidRPr="00252651">
        <w:rPr>
          <w:rFonts w:ascii="Myriad Pro" w:hAnsi="Myriad Pro" w:cs="Calibri"/>
          <w:b/>
          <w:bCs/>
          <w:color w:val="1F3864" w:themeColor="accent1" w:themeShade="80"/>
          <w:sz w:val="32"/>
          <w:szCs w:val="36"/>
        </w:rPr>
        <w:t>3 June 2024</w:t>
      </w:r>
    </w:p>
    <w:tbl>
      <w:tblPr>
        <w:tblW w:w="0" w:type="auto"/>
        <w:tblCellMar>
          <w:left w:w="0" w:type="dxa"/>
          <w:right w:w="0" w:type="dxa"/>
        </w:tblCellMar>
        <w:tblLook w:val="04A0" w:firstRow="1" w:lastRow="0" w:firstColumn="1" w:lastColumn="0" w:noHBand="0" w:noVBand="1"/>
      </w:tblPr>
      <w:tblGrid>
        <w:gridCol w:w="1500"/>
        <w:gridCol w:w="8403"/>
      </w:tblGrid>
      <w:tr w:rsidR="00CB4B86" w:rsidRPr="00341C25" w14:paraId="62794E73" w14:textId="77777777" w:rsidTr="005D15E7">
        <w:tc>
          <w:tcPr>
            <w:tcW w:w="15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8314691" w14:textId="77777777" w:rsidR="00CB4B86" w:rsidRPr="00003A4D" w:rsidRDefault="00CB4B86" w:rsidP="005D15E7">
            <w:pPr>
              <w:spacing w:after="0" w:line="360" w:lineRule="auto"/>
              <w:rPr>
                <w:rFonts w:ascii="Myriad Pro" w:hAnsi="Myriad Pro" w:cstheme="minorHAnsi"/>
                <w:sz w:val="20"/>
                <w:szCs w:val="20"/>
              </w:rPr>
            </w:pPr>
            <w:bookmarkStart w:id="1" w:name="_Hlk67931750"/>
            <w:r>
              <w:rPr>
                <w:rFonts w:ascii="Myriad Pro" w:hAnsi="Myriad Pro" w:cstheme="minorHAnsi"/>
                <w:sz w:val="20"/>
                <w:szCs w:val="20"/>
                <w:lang w:val="en-GB"/>
              </w:rPr>
              <w:t>09.00-09.15</w:t>
            </w:r>
          </w:p>
        </w:tc>
        <w:tc>
          <w:tcPr>
            <w:tcW w:w="84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56D0584" w14:textId="77777777" w:rsidR="00CB4B86" w:rsidRPr="00341C25" w:rsidRDefault="00CB4B86" w:rsidP="005D15E7">
            <w:pPr>
              <w:spacing w:after="0" w:line="360" w:lineRule="auto"/>
              <w:rPr>
                <w:rFonts w:ascii="Myriad Pro" w:hAnsi="Myriad Pro" w:cstheme="minorHAnsi"/>
                <w:sz w:val="20"/>
                <w:szCs w:val="20"/>
              </w:rPr>
            </w:pPr>
            <w:r>
              <w:rPr>
                <w:rFonts w:ascii="Myriad Pro" w:hAnsi="Myriad Pro" w:cstheme="minorHAnsi"/>
                <w:sz w:val="20"/>
                <w:szCs w:val="20"/>
                <w:lang w:val="en-GB"/>
              </w:rPr>
              <w:t>R</w:t>
            </w:r>
            <w:r w:rsidRPr="00341C25">
              <w:rPr>
                <w:rFonts w:ascii="Myriad Pro" w:hAnsi="Myriad Pro" w:cstheme="minorHAnsi"/>
                <w:sz w:val="20"/>
                <w:szCs w:val="20"/>
                <w:lang w:val="en-GB"/>
              </w:rPr>
              <w:t>egistration of participants</w:t>
            </w:r>
          </w:p>
        </w:tc>
      </w:tr>
      <w:tr w:rsidR="00CB4B86" w:rsidRPr="00341C25" w14:paraId="1AD2AD78" w14:textId="77777777" w:rsidTr="005D15E7">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C38624" w14:textId="43820D68" w:rsidR="00CB4B86" w:rsidRPr="00341C25" w:rsidRDefault="00CB4B86" w:rsidP="005D15E7">
            <w:pPr>
              <w:spacing w:after="0" w:line="360" w:lineRule="auto"/>
              <w:rPr>
                <w:rFonts w:ascii="Myriad Pro" w:hAnsi="Myriad Pro" w:cstheme="minorHAnsi"/>
                <w:i/>
                <w:iCs/>
                <w:sz w:val="20"/>
                <w:szCs w:val="20"/>
              </w:rPr>
            </w:pPr>
            <w:r>
              <w:rPr>
                <w:rFonts w:ascii="Myriad Pro" w:hAnsi="Myriad Pro" w:cstheme="minorHAnsi"/>
                <w:sz w:val="20"/>
                <w:szCs w:val="20"/>
                <w:lang w:val="en-GB"/>
              </w:rPr>
              <w:t>09.15-09.</w:t>
            </w:r>
            <w:r w:rsidR="00C95528">
              <w:rPr>
                <w:rFonts w:ascii="Myriad Pro" w:hAnsi="Myriad Pro" w:cstheme="minorHAnsi"/>
                <w:sz w:val="20"/>
                <w:szCs w:val="20"/>
                <w:lang w:val="en-GB"/>
              </w:rPr>
              <w:t>45</w:t>
            </w:r>
          </w:p>
        </w:tc>
        <w:tc>
          <w:tcPr>
            <w:tcW w:w="8403" w:type="dxa"/>
            <w:tcBorders>
              <w:top w:val="nil"/>
              <w:left w:val="nil"/>
              <w:bottom w:val="single" w:sz="8" w:space="0" w:color="auto"/>
              <w:right w:val="single" w:sz="8" w:space="0" w:color="auto"/>
            </w:tcBorders>
            <w:tcMar>
              <w:top w:w="0" w:type="dxa"/>
              <w:left w:w="108" w:type="dxa"/>
              <w:bottom w:w="0" w:type="dxa"/>
              <w:right w:w="108" w:type="dxa"/>
            </w:tcMar>
            <w:hideMark/>
          </w:tcPr>
          <w:p w14:paraId="01FDF04B" w14:textId="77777777" w:rsidR="00CB4B86" w:rsidRPr="00431303" w:rsidRDefault="00CB4B86" w:rsidP="005D15E7">
            <w:pPr>
              <w:spacing w:after="0" w:line="360" w:lineRule="auto"/>
              <w:rPr>
                <w:rFonts w:ascii="Myriad Pro" w:hAnsi="Myriad Pro" w:cstheme="minorHAnsi"/>
                <w:b/>
                <w:bCs/>
                <w:sz w:val="20"/>
                <w:szCs w:val="20"/>
                <w:lang w:val="en-GB"/>
              </w:rPr>
            </w:pPr>
            <w:r w:rsidRPr="00431303">
              <w:rPr>
                <w:rFonts w:ascii="Myriad Pro" w:hAnsi="Myriad Pro" w:cstheme="minorHAnsi"/>
                <w:b/>
                <w:bCs/>
                <w:sz w:val="20"/>
                <w:szCs w:val="20"/>
                <w:lang w:val="en-GB"/>
              </w:rPr>
              <w:t xml:space="preserve">Welcome </w:t>
            </w:r>
            <w:proofErr w:type="gramStart"/>
            <w:r w:rsidRPr="00431303">
              <w:rPr>
                <w:rFonts w:ascii="Myriad Pro" w:hAnsi="Myriad Pro" w:cstheme="minorHAnsi"/>
                <w:b/>
                <w:bCs/>
                <w:sz w:val="20"/>
                <w:szCs w:val="20"/>
                <w:lang w:val="en-GB"/>
              </w:rPr>
              <w:t>address</w:t>
            </w:r>
            <w:proofErr w:type="gramEnd"/>
          </w:p>
          <w:p w14:paraId="1A05F909" w14:textId="77777777" w:rsidR="00CB4B86" w:rsidRDefault="009E08FE" w:rsidP="005D15E7">
            <w:pPr>
              <w:spacing w:after="0" w:line="360" w:lineRule="auto"/>
              <w:rPr>
                <w:rFonts w:ascii="Myriad Pro" w:hAnsi="Myriad Pro" w:cstheme="minorHAnsi"/>
                <w:i/>
                <w:iCs/>
                <w:sz w:val="20"/>
                <w:szCs w:val="20"/>
              </w:rPr>
            </w:pPr>
            <w:r>
              <w:rPr>
                <w:rFonts w:ascii="Myriad Pro" w:hAnsi="Myriad Pro" w:cstheme="minorHAnsi"/>
                <w:i/>
                <w:iCs/>
                <w:sz w:val="20"/>
                <w:szCs w:val="20"/>
              </w:rPr>
              <w:t xml:space="preserve">Ana-Maria </w:t>
            </w:r>
            <w:proofErr w:type="spellStart"/>
            <w:r>
              <w:rPr>
                <w:rFonts w:ascii="Myriad Pro" w:hAnsi="Myriad Pro" w:cstheme="minorHAnsi"/>
                <w:i/>
                <w:iCs/>
                <w:sz w:val="20"/>
                <w:szCs w:val="20"/>
              </w:rPr>
              <w:t>Telbis</w:t>
            </w:r>
            <w:proofErr w:type="spellEnd"/>
            <w:r w:rsidR="00CB4B86">
              <w:rPr>
                <w:rFonts w:ascii="Myriad Pro" w:hAnsi="Myriad Pro" w:cstheme="minorHAnsi"/>
                <w:i/>
                <w:iCs/>
                <w:sz w:val="20"/>
                <w:szCs w:val="20"/>
              </w:rPr>
              <w:t>, Head of the Justice and Human Rights Training Division, Council of Europe</w:t>
            </w:r>
          </w:p>
          <w:p w14:paraId="05F81F3A" w14:textId="11E497BD" w:rsidR="009D67B2" w:rsidRPr="00341C25" w:rsidRDefault="009D67B2" w:rsidP="005D15E7">
            <w:pPr>
              <w:spacing w:after="0" w:line="360" w:lineRule="auto"/>
              <w:rPr>
                <w:rFonts w:ascii="Myriad Pro" w:hAnsi="Myriad Pro" w:cstheme="minorHAnsi"/>
                <w:i/>
                <w:iCs/>
                <w:sz w:val="20"/>
                <w:szCs w:val="20"/>
              </w:rPr>
            </w:pPr>
            <w:r>
              <w:rPr>
                <w:rFonts w:ascii="Myriad Pro" w:hAnsi="Myriad Pro" w:cstheme="minorHAnsi"/>
                <w:i/>
                <w:iCs/>
                <w:sz w:val="20"/>
                <w:szCs w:val="20"/>
              </w:rPr>
              <w:t xml:space="preserve">Petya </w:t>
            </w:r>
            <w:proofErr w:type="spellStart"/>
            <w:r>
              <w:rPr>
                <w:rFonts w:ascii="Myriad Pro" w:hAnsi="Myriad Pro" w:cstheme="minorHAnsi"/>
                <w:i/>
                <w:iCs/>
                <w:sz w:val="20"/>
                <w:szCs w:val="20"/>
              </w:rPr>
              <w:t>Nestorova</w:t>
            </w:r>
            <w:proofErr w:type="spellEnd"/>
            <w:r>
              <w:rPr>
                <w:rFonts w:ascii="Myriad Pro" w:hAnsi="Myriad Pro" w:cstheme="minorHAnsi"/>
                <w:i/>
                <w:iCs/>
                <w:sz w:val="20"/>
                <w:szCs w:val="20"/>
              </w:rPr>
              <w:t xml:space="preserve"> (TBC), </w:t>
            </w:r>
            <w:r>
              <w:rPr>
                <w:rFonts w:ascii="Myriad Pro" w:hAnsi="Myriad Pro" w:cstheme="minorHAnsi"/>
                <w:i/>
                <w:iCs/>
                <w:sz w:val="20"/>
                <w:szCs w:val="20"/>
                <w:lang w:val="en-GB"/>
              </w:rPr>
              <w:t xml:space="preserve">Head of Division and Executive </w:t>
            </w:r>
            <w:r w:rsidRPr="003C6843">
              <w:rPr>
                <w:rFonts w:ascii="Myriad Pro" w:hAnsi="Myriad Pro" w:cstheme="minorHAnsi"/>
                <w:i/>
                <w:iCs/>
                <w:sz w:val="20"/>
                <w:szCs w:val="20"/>
                <w:lang w:val="en-GB"/>
              </w:rPr>
              <w:t>Secretar</w:t>
            </w:r>
            <w:r>
              <w:rPr>
                <w:rFonts w:ascii="Myriad Pro" w:hAnsi="Myriad Pro" w:cstheme="minorHAnsi"/>
                <w:i/>
                <w:iCs/>
                <w:sz w:val="20"/>
                <w:szCs w:val="20"/>
                <w:lang w:val="en-GB"/>
              </w:rPr>
              <w:t>y</w:t>
            </w:r>
            <w:r w:rsidRPr="003C6843">
              <w:rPr>
                <w:rFonts w:ascii="Myriad Pro" w:hAnsi="Myriad Pro" w:cstheme="minorHAnsi"/>
                <w:i/>
                <w:iCs/>
                <w:sz w:val="20"/>
                <w:szCs w:val="20"/>
                <w:lang w:val="en-GB"/>
              </w:rPr>
              <w:t xml:space="preserve"> of the Council of Europe</w:t>
            </w:r>
            <w:r>
              <w:rPr>
                <w:rFonts w:ascii="Myriad Pro" w:hAnsi="Myriad Pro" w:cstheme="minorHAnsi"/>
                <w:i/>
                <w:iCs/>
                <w:sz w:val="20"/>
                <w:szCs w:val="20"/>
                <w:lang w:val="en-GB"/>
              </w:rPr>
              <w:t xml:space="preserve"> Convention </w:t>
            </w:r>
            <w:r w:rsidRPr="003C6843">
              <w:rPr>
                <w:rFonts w:ascii="Myriad Pro" w:hAnsi="Myriad Pro" w:cstheme="minorHAnsi"/>
                <w:i/>
                <w:iCs/>
                <w:sz w:val="20"/>
                <w:szCs w:val="20"/>
                <w:lang w:val="en-GB"/>
              </w:rPr>
              <w:t>on Action against Trafficking in Human Beings</w:t>
            </w:r>
          </w:p>
        </w:tc>
      </w:tr>
      <w:tr w:rsidR="00CB4B86" w:rsidRPr="00341C25" w14:paraId="0C9A3C93" w14:textId="77777777" w:rsidTr="005D15E7">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F55A44F" w14:textId="471A59BF" w:rsidR="00CB4B86" w:rsidRPr="00341C25" w:rsidRDefault="00CB4B8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09.</w:t>
            </w:r>
            <w:r w:rsidR="00C95528">
              <w:rPr>
                <w:rFonts w:ascii="Myriad Pro" w:hAnsi="Myriad Pro" w:cstheme="minorHAnsi"/>
                <w:sz w:val="20"/>
                <w:szCs w:val="20"/>
                <w:lang w:val="en-GB"/>
              </w:rPr>
              <w:t>45</w:t>
            </w:r>
            <w:r>
              <w:rPr>
                <w:rFonts w:ascii="Myriad Pro" w:hAnsi="Myriad Pro" w:cstheme="minorHAnsi"/>
                <w:sz w:val="20"/>
                <w:szCs w:val="20"/>
                <w:lang w:val="en-GB"/>
              </w:rPr>
              <w:t>-10.</w:t>
            </w:r>
            <w:r w:rsidR="00C95528">
              <w:rPr>
                <w:rFonts w:ascii="Myriad Pro" w:hAnsi="Myriad Pro" w:cstheme="minorHAnsi"/>
                <w:sz w:val="20"/>
                <w:szCs w:val="20"/>
                <w:lang w:val="en-GB"/>
              </w:rPr>
              <w:t>45</w:t>
            </w:r>
          </w:p>
        </w:tc>
        <w:tc>
          <w:tcPr>
            <w:tcW w:w="8403" w:type="dxa"/>
            <w:tcBorders>
              <w:top w:val="nil"/>
              <w:left w:val="nil"/>
              <w:bottom w:val="single" w:sz="8" w:space="0" w:color="auto"/>
              <w:right w:val="single" w:sz="8" w:space="0" w:color="auto"/>
            </w:tcBorders>
            <w:tcMar>
              <w:top w:w="0" w:type="dxa"/>
              <w:left w:w="108" w:type="dxa"/>
              <w:bottom w:w="0" w:type="dxa"/>
              <w:right w:w="108" w:type="dxa"/>
            </w:tcMar>
          </w:tcPr>
          <w:p w14:paraId="338D3F7B" w14:textId="77777777" w:rsidR="00CB4B86" w:rsidRDefault="00CB4B86" w:rsidP="005D15E7">
            <w:pPr>
              <w:spacing w:after="0" w:line="360" w:lineRule="auto"/>
              <w:rPr>
                <w:rFonts w:ascii="Myriad Pro" w:hAnsi="Myriad Pro" w:cstheme="minorHAnsi"/>
                <w:b/>
                <w:bCs/>
                <w:sz w:val="20"/>
                <w:szCs w:val="20"/>
              </w:rPr>
            </w:pPr>
            <w:r w:rsidRPr="0025026B">
              <w:rPr>
                <w:rFonts w:ascii="Myriad Pro" w:hAnsi="Myriad Pro" w:cstheme="minorHAnsi"/>
                <w:b/>
                <w:bCs/>
                <w:sz w:val="20"/>
                <w:szCs w:val="20"/>
              </w:rPr>
              <w:t xml:space="preserve">Getting to know each other – tour de table and sharing of </w:t>
            </w:r>
            <w:proofErr w:type="gramStart"/>
            <w:r w:rsidRPr="0025026B">
              <w:rPr>
                <w:rFonts w:ascii="Myriad Pro" w:hAnsi="Myriad Pro" w:cstheme="minorHAnsi"/>
                <w:b/>
                <w:bCs/>
                <w:sz w:val="20"/>
                <w:szCs w:val="20"/>
              </w:rPr>
              <w:t>expectations</w:t>
            </w:r>
            <w:proofErr w:type="gramEnd"/>
          </w:p>
          <w:p w14:paraId="4CC92C89" w14:textId="77777777" w:rsidR="00CB4B86" w:rsidRPr="0025026B" w:rsidRDefault="00CB4B86" w:rsidP="005D15E7">
            <w:pPr>
              <w:spacing w:after="0" w:line="360" w:lineRule="auto"/>
              <w:rPr>
                <w:rFonts w:ascii="Myriad Pro" w:hAnsi="Myriad Pro" w:cstheme="minorHAnsi"/>
                <w:b/>
                <w:bCs/>
                <w:sz w:val="20"/>
                <w:szCs w:val="20"/>
              </w:rPr>
            </w:pPr>
            <w:r>
              <w:rPr>
                <w:rFonts w:ascii="Myriad Pro" w:hAnsi="Myriad Pro" w:cstheme="minorHAnsi"/>
                <w:b/>
                <w:bCs/>
                <w:sz w:val="20"/>
                <w:szCs w:val="20"/>
              </w:rPr>
              <w:t>T</w:t>
            </w:r>
            <w:r w:rsidRPr="00341C25">
              <w:rPr>
                <w:rFonts w:ascii="Myriad Pro" w:hAnsi="Myriad Pro" w:cstheme="minorHAnsi"/>
                <w:b/>
                <w:bCs/>
                <w:sz w:val="20"/>
                <w:szCs w:val="20"/>
              </w:rPr>
              <w:t xml:space="preserve">he HELP Programme and the </w:t>
            </w:r>
            <w:r>
              <w:rPr>
                <w:rFonts w:ascii="Myriad Pro" w:hAnsi="Myriad Pro" w:cstheme="minorHAnsi"/>
                <w:b/>
                <w:bCs/>
                <w:sz w:val="20"/>
                <w:szCs w:val="20"/>
              </w:rPr>
              <w:t xml:space="preserve">EU-CoE </w:t>
            </w:r>
            <w:r w:rsidRPr="00341C25">
              <w:rPr>
                <w:rFonts w:ascii="Myriad Pro" w:hAnsi="Myriad Pro" w:cstheme="minorHAnsi"/>
                <w:b/>
                <w:bCs/>
                <w:sz w:val="20"/>
                <w:szCs w:val="20"/>
              </w:rPr>
              <w:t xml:space="preserve">‘HELP in the EU </w:t>
            </w:r>
            <w:r>
              <w:rPr>
                <w:rFonts w:ascii="Myriad Pro" w:hAnsi="Myriad Pro" w:cstheme="minorHAnsi"/>
                <w:b/>
                <w:bCs/>
                <w:sz w:val="20"/>
                <w:szCs w:val="20"/>
              </w:rPr>
              <w:t>I</w:t>
            </w:r>
            <w:r w:rsidRPr="00341C25">
              <w:rPr>
                <w:rFonts w:ascii="Myriad Pro" w:hAnsi="Myriad Pro" w:cstheme="minorHAnsi"/>
                <w:b/>
                <w:bCs/>
                <w:sz w:val="20"/>
                <w:szCs w:val="20"/>
              </w:rPr>
              <w:t>II’ Project</w:t>
            </w:r>
          </w:p>
          <w:p w14:paraId="5CBE539B" w14:textId="3CCAD327" w:rsidR="00CB4B86" w:rsidRPr="00C97928" w:rsidRDefault="00CB4B86" w:rsidP="005D15E7">
            <w:pPr>
              <w:spacing w:after="0" w:line="360" w:lineRule="auto"/>
              <w:rPr>
                <w:rFonts w:ascii="Myriad Pro" w:hAnsi="Myriad Pro" w:cstheme="minorHAnsi"/>
                <w:sz w:val="20"/>
                <w:szCs w:val="20"/>
              </w:rPr>
            </w:pPr>
            <w:r>
              <w:rPr>
                <w:rFonts w:ascii="Myriad Pro" w:hAnsi="Myriad Pro" w:cstheme="minorHAnsi"/>
                <w:i/>
                <w:iCs/>
                <w:sz w:val="20"/>
                <w:szCs w:val="20"/>
              </w:rPr>
              <w:t xml:space="preserve">Oana </w:t>
            </w:r>
            <w:proofErr w:type="spellStart"/>
            <w:r>
              <w:rPr>
                <w:rFonts w:ascii="Myriad Pro" w:hAnsi="Myriad Pro" w:cstheme="minorHAnsi"/>
                <w:i/>
                <w:iCs/>
                <w:sz w:val="20"/>
                <w:szCs w:val="20"/>
              </w:rPr>
              <w:t>Gîrlescu</w:t>
            </w:r>
            <w:proofErr w:type="spellEnd"/>
            <w:r w:rsidRPr="00341C25">
              <w:rPr>
                <w:rFonts w:ascii="Myriad Pro" w:hAnsi="Myriad Pro" w:cstheme="minorHAnsi"/>
                <w:i/>
                <w:iCs/>
                <w:sz w:val="20"/>
                <w:szCs w:val="20"/>
              </w:rPr>
              <w:t xml:space="preserve">, </w:t>
            </w:r>
            <w:r w:rsidRPr="003B710D">
              <w:rPr>
                <w:rFonts w:ascii="Myriad Pro" w:hAnsi="Myriad Pro" w:cstheme="minorHAnsi"/>
                <w:i/>
                <w:iCs/>
                <w:sz w:val="20"/>
                <w:szCs w:val="20"/>
              </w:rPr>
              <w:t xml:space="preserve">EU-CoE </w:t>
            </w:r>
            <w:r w:rsidRPr="00341C25">
              <w:rPr>
                <w:rFonts w:ascii="Myriad Pro" w:hAnsi="Myriad Pro" w:cstheme="minorHAnsi"/>
                <w:i/>
                <w:iCs/>
                <w:sz w:val="20"/>
                <w:szCs w:val="20"/>
              </w:rPr>
              <w:t xml:space="preserve">‘HELP in the EU </w:t>
            </w:r>
            <w:r>
              <w:rPr>
                <w:rFonts w:ascii="Myriad Pro" w:hAnsi="Myriad Pro" w:cstheme="minorHAnsi"/>
                <w:i/>
                <w:iCs/>
                <w:sz w:val="20"/>
                <w:szCs w:val="20"/>
              </w:rPr>
              <w:t>I</w:t>
            </w:r>
            <w:r w:rsidRPr="00341C25">
              <w:rPr>
                <w:rFonts w:ascii="Myriad Pro" w:hAnsi="Myriad Pro" w:cstheme="minorHAnsi"/>
                <w:i/>
                <w:iCs/>
                <w:sz w:val="20"/>
                <w:szCs w:val="20"/>
              </w:rPr>
              <w:t xml:space="preserve">II’ Project </w:t>
            </w:r>
            <w:r w:rsidR="009D67B2">
              <w:rPr>
                <w:rFonts w:ascii="Myriad Pro" w:hAnsi="Myriad Pro" w:cstheme="minorHAnsi"/>
                <w:i/>
                <w:iCs/>
                <w:sz w:val="20"/>
                <w:szCs w:val="20"/>
              </w:rPr>
              <w:t>Manager</w:t>
            </w:r>
            <w:r w:rsidRPr="00341C25">
              <w:rPr>
                <w:rFonts w:ascii="Myriad Pro" w:hAnsi="Myriad Pro" w:cstheme="minorHAnsi"/>
                <w:i/>
                <w:iCs/>
                <w:sz w:val="20"/>
                <w:szCs w:val="20"/>
              </w:rPr>
              <w:t>, Council of Europe</w:t>
            </w:r>
            <w:r w:rsidRPr="00341C25">
              <w:rPr>
                <w:rFonts w:ascii="Myriad Pro" w:hAnsi="Myriad Pro" w:cstheme="minorHAnsi"/>
                <w:sz w:val="20"/>
                <w:szCs w:val="20"/>
              </w:rPr>
              <w:t> </w:t>
            </w:r>
          </w:p>
        </w:tc>
      </w:tr>
      <w:tr w:rsidR="00CB4B86" w:rsidRPr="00F91902" w14:paraId="7DBADEBB" w14:textId="77777777" w:rsidTr="009D67B2">
        <w:trPr>
          <w:trHeight w:val="916"/>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4129006" w14:textId="3C43435C" w:rsidR="00CB4B86" w:rsidRDefault="00CB4B8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10.</w:t>
            </w:r>
            <w:r w:rsidR="00C95528">
              <w:rPr>
                <w:rFonts w:ascii="Myriad Pro" w:hAnsi="Myriad Pro" w:cstheme="minorHAnsi"/>
                <w:sz w:val="20"/>
                <w:szCs w:val="20"/>
                <w:lang w:val="en-GB"/>
              </w:rPr>
              <w:t>45</w:t>
            </w:r>
            <w:r>
              <w:rPr>
                <w:rFonts w:ascii="Myriad Pro" w:hAnsi="Myriad Pro" w:cstheme="minorHAnsi"/>
                <w:sz w:val="20"/>
                <w:szCs w:val="20"/>
                <w:lang w:val="en-GB"/>
              </w:rPr>
              <w:t>-1</w:t>
            </w:r>
            <w:r w:rsidR="009D67B2">
              <w:rPr>
                <w:rFonts w:ascii="Myriad Pro" w:hAnsi="Myriad Pro" w:cstheme="minorHAnsi"/>
                <w:sz w:val="20"/>
                <w:szCs w:val="20"/>
                <w:lang w:val="en-GB"/>
              </w:rPr>
              <w:t>1</w:t>
            </w:r>
            <w:r>
              <w:rPr>
                <w:rFonts w:ascii="Myriad Pro" w:hAnsi="Myriad Pro" w:cstheme="minorHAnsi"/>
                <w:sz w:val="20"/>
                <w:szCs w:val="20"/>
                <w:lang w:val="en-GB"/>
              </w:rPr>
              <w:t>.30</w:t>
            </w:r>
          </w:p>
        </w:tc>
        <w:tc>
          <w:tcPr>
            <w:tcW w:w="8403" w:type="dxa"/>
            <w:tcBorders>
              <w:top w:val="nil"/>
              <w:left w:val="nil"/>
              <w:bottom w:val="single" w:sz="8" w:space="0" w:color="auto"/>
              <w:right w:val="single" w:sz="8" w:space="0" w:color="auto"/>
            </w:tcBorders>
            <w:tcMar>
              <w:top w:w="0" w:type="dxa"/>
              <w:left w:w="108" w:type="dxa"/>
              <w:bottom w:w="0" w:type="dxa"/>
              <w:right w:w="108" w:type="dxa"/>
            </w:tcMar>
          </w:tcPr>
          <w:p w14:paraId="7161F572" w14:textId="77777777" w:rsidR="009D67B2" w:rsidRDefault="009D67B2" w:rsidP="009D67B2">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 xml:space="preserve">Presentation of the HELP Course on Combatting Trafficking in Human Beings </w:t>
            </w:r>
          </w:p>
          <w:p w14:paraId="5A620732" w14:textId="171968CE" w:rsidR="00CB4B86" w:rsidRPr="00F91902" w:rsidRDefault="009D67B2" w:rsidP="009D67B2">
            <w:pPr>
              <w:spacing w:after="0" w:line="360" w:lineRule="auto"/>
              <w:rPr>
                <w:rFonts w:ascii="Myriad Pro" w:hAnsi="Myriad Pro" w:cstheme="minorHAnsi"/>
                <w:i/>
                <w:iCs/>
                <w:sz w:val="20"/>
                <w:szCs w:val="20"/>
                <w:lang w:val="en-GB"/>
              </w:rPr>
            </w:pPr>
            <w:r>
              <w:rPr>
                <w:rFonts w:ascii="Myriad Pro" w:hAnsi="Myriad Pro" w:cstheme="minorHAnsi"/>
                <w:i/>
                <w:iCs/>
                <w:sz w:val="20"/>
                <w:szCs w:val="20"/>
                <w:lang w:val="en-GB"/>
              </w:rPr>
              <w:t>TBD</w:t>
            </w:r>
          </w:p>
        </w:tc>
      </w:tr>
      <w:tr w:rsidR="00CB4B86" w:rsidRPr="00341C25" w14:paraId="11BADDDB" w14:textId="77777777" w:rsidTr="004F4B82">
        <w:tc>
          <w:tcPr>
            <w:tcW w:w="1500" w:type="dxa"/>
            <w:tcBorders>
              <w:top w:val="nil"/>
              <w:left w:val="single" w:sz="8"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724A4377" w14:textId="77777777" w:rsidR="00CB4B86" w:rsidRDefault="00CB4B8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11.00-11.30</w:t>
            </w:r>
          </w:p>
        </w:tc>
        <w:tc>
          <w:tcPr>
            <w:tcW w:w="8403"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260B11E9" w14:textId="77777777" w:rsidR="00CB4B86" w:rsidRDefault="00CB4B86" w:rsidP="005D15E7">
            <w:pPr>
              <w:spacing w:after="0" w:line="360" w:lineRule="auto"/>
              <w:rPr>
                <w:rFonts w:ascii="Myriad Pro" w:hAnsi="Myriad Pro" w:cstheme="minorHAnsi"/>
                <w:b/>
                <w:bCs/>
                <w:sz w:val="20"/>
                <w:szCs w:val="20"/>
              </w:rPr>
            </w:pPr>
            <w:proofErr w:type="gramStart"/>
            <w:r>
              <w:rPr>
                <w:rFonts w:ascii="Myriad Pro" w:hAnsi="Myriad Pro" w:cstheme="minorHAnsi"/>
                <w:b/>
                <w:bCs/>
                <w:sz w:val="20"/>
                <w:szCs w:val="20"/>
              </w:rPr>
              <w:t>Break  (</w:t>
            </w:r>
            <w:proofErr w:type="gramEnd"/>
            <w:r>
              <w:rPr>
                <w:rFonts w:ascii="Myriad Pro" w:hAnsi="Myriad Pro" w:cstheme="minorHAnsi"/>
                <w:b/>
                <w:bCs/>
                <w:sz w:val="20"/>
                <w:szCs w:val="20"/>
              </w:rPr>
              <w:t>Group photo)</w:t>
            </w:r>
          </w:p>
        </w:tc>
      </w:tr>
      <w:tr w:rsidR="00CB4B86" w:rsidRPr="00341C25" w14:paraId="15FFEE42" w14:textId="77777777" w:rsidTr="005D15E7">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8DDD59A" w14:textId="77777777" w:rsidR="00CB4B86" w:rsidRDefault="00CB4B8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11.30-12.30</w:t>
            </w:r>
          </w:p>
        </w:tc>
        <w:tc>
          <w:tcPr>
            <w:tcW w:w="8403" w:type="dxa"/>
            <w:tcBorders>
              <w:top w:val="nil"/>
              <w:left w:val="nil"/>
              <w:bottom w:val="single" w:sz="8" w:space="0" w:color="auto"/>
              <w:right w:val="single" w:sz="8" w:space="0" w:color="auto"/>
            </w:tcBorders>
            <w:tcMar>
              <w:top w:w="0" w:type="dxa"/>
              <w:left w:w="108" w:type="dxa"/>
              <w:bottom w:w="0" w:type="dxa"/>
              <w:right w:w="108" w:type="dxa"/>
            </w:tcMar>
          </w:tcPr>
          <w:p w14:paraId="1692801C" w14:textId="6FB80F11" w:rsidR="008D100E" w:rsidRDefault="008D100E" w:rsidP="008D100E">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 xml:space="preserve">The </w:t>
            </w:r>
            <w:r w:rsidR="004506C4">
              <w:rPr>
                <w:rFonts w:ascii="Myriad Pro" w:hAnsi="Myriad Pro" w:cstheme="minorHAnsi"/>
                <w:b/>
                <w:bCs/>
                <w:sz w:val="20"/>
                <w:szCs w:val="20"/>
                <w:lang w:val="en-GB"/>
              </w:rPr>
              <w:t>European Court of Human Rights and its case law on trafficking of human beings</w:t>
            </w:r>
          </w:p>
          <w:p w14:paraId="3496BDE6" w14:textId="5838DFA4" w:rsidR="00CB4B86" w:rsidRPr="001F287D" w:rsidRDefault="008D100E" w:rsidP="008D100E">
            <w:pPr>
              <w:spacing w:after="0" w:line="360" w:lineRule="auto"/>
              <w:rPr>
                <w:rFonts w:ascii="Myriad Pro" w:hAnsi="Myriad Pro" w:cstheme="minorHAnsi"/>
                <w:i/>
                <w:iCs/>
                <w:sz w:val="20"/>
                <w:szCs w:val="20"/>
                <w:lang w:val="en-GB"/>
              </w:rPr>
            </w:pPr>
            <w:r>
              <w:rPr>
                <w:rFonts w:ascii="Myriad Pro" w:hAnsi="Myriad Pro" w:cstheme="minorHAnsi"/>
                <w:i/>
                <w:iCs/>
                <w:sz w:val="20"/>
                <w:szCs w:val="20"/>
              </w:rPr>
              <w:t>TBD</w:t>
            </w:r>
            <w:r w:rsidR="004506C4">
              <w:rPr>
                <w:rFonts w:ascii="Myriad Pro" w:hAnsi="Myriad Pro" w:cstheme="minorHAnsi"/>
                <w:i/>
                <w:iCs/>
                <w:sz w:val="20"/>
                <w:szCs w:val="20"/>
              </w:rPr>
              <w:t>, Registry of the European Court of Human Rights</w:t>
            </w:r>
          </w:p>
        </w:tc>
      </w:tr>
      <w:tr w:rsidR="00CB4B86" w:rsidRPr="00341C25" w14:paraId="65F8C4F0" w14:textId="77777777" w:rsidTr="004F4B82">
        <w:tc>
          <w:tcPr>
            <w:tcW w:w="1500" w:type="dxa"/>
            <w:tcBorders>
              <w:top w:val="nil"/>
              <w:left w:val="single" w:sz="8"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166426D2" w14:textId="308E0B26" w:rsidR="00CB4B86" w:rsidRDefault="00CB4B8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12.30-1</w:t>
            </w:r>
            <w:r w:rsidR="00F03CC6">
              <w:rPr>
                <w:rFonts w:ascii="Myriad Pro" w:hAnsi="Myriad Pro" w:cstheme="minorHAnsi"/>
                <w:sz w:val="20"/>
                <w:szCs w:val="20"/>
                <w:lang w:val="en-GB"/>
              </w:rPr>
              <w:t>3</w:t>
            </w:r>
            <w:r>
              <w:rPr>
                <w:rFonts w:ascii="Myriad Pro" w:hAnsi="Myriad Pro" w:cstheme="minorHAnsi"/>
                <w:sz w:val="20"/>
                <w:szCs w:val="20"/>
                <w:lang w:val="en-GB"/>
              </w:rPr>
              <w:t>.</w:t>
            </w:r>
            <w:r w:rsidR="00F03CC6">
              <w:rPr>
                <w:rFonts w:ascii="Myriad Pro" w:hAnsi="Myriad Pro" w:cstheme="minorHAnsi"/>
                <w:sz w:val="20"/>
                <w:szCs w:val="20"/>
                <w:lang w:val="en-GB"/>
              </w:rPr>
              <w:t>3</w:t>
            </w:r>
            <w:r>
              <w:rPr>
                <w:rFonts w:ascii="Myriad Pro" w:hAnsi="Myriad Pro" w:cstheme="minorHAnsi"/>
                <w:sz w:val="20"/>
                <w:szCs w:val="20"/>
                <w:lang w:val="en-GB"/>
              </w:rPr>
              <w:t>0</w:t>
            </w:r>
          </w:p>
        </w:tc>
        <w:tc>
          <w:tcPr>
            <w:tcW w:w="8403"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1B31F10A" w14:textId="77777777" w:rsidR="00CB4B86" w:rsidRPr="00341C25" w:rsidRDefault="00CB4B86" w:rsidP="005D15E7">
            <w:pPr>
              <w:spacing w:after="0" w:line="360" w:lineRule="auto"/>
              <w:rPr>
                <w:rFonts w:ascii="Myriad Pro" w:hAnsi="Myriad Pro" w:cstheme="minorHAnsi"/>
                <w:b/>
                <w:bCs/>
                <w:sz w:val="20"/>
                <w:szCs w:val="20"/>
              </w:rPr>
            </w:pPr>
            <w:r>
              <w:rPr>
                <w:rFonts w:ascii="Myriad Pro" w:hAnsi="Myriad Pro" w:cstheme="minorHAnsi"/>
                <w:b/>
                <w:bCs/>
                <w:sz w:val="20"/>
                <w:szCs w:val="20"/>
              </w:rPr>
              <w:t>Lunch break</w:t>
            </w:r>
          </w:p>
        </w:tc>
      </w:tr>
      <w:tr w:rsidR="00F03CC6" w:rsidRPr="00341C25" w14:paraId="0F188D1A" w14:textId="77777777" w:rsidTr="00F03CC6">
        <w:tc>
          <w:tcPr>
            <w:tcW w:w="1500"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1976BCED" w14:textId="4673E97A" w:rsidR="00F03CC6" w:rsidRDefault="00F03CC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3</w:t>
            </w:r>
            <w:r>
              <w:rPr>
                <w:rFonts w:ascii="Myriad Pro" w:hAnsi="Myriad Pro" w:cstheme="minorHAnsi"/>
                <w:sz w:val="20"/>
                <w:szCs w:val="20"/>
                <w:lang w:val="en-GB"/>
              </w:rPr>
              <w:t>.30 – 1</w:t>
            </w:r>
            <w:r w:rsidR="00C95528">
              <w:rPr>
                <w:rFonts w:ascii="Myriad Pro" w:hAnsi="Myriad Pro" w:cstheme="minorHAnsi"/>
                <w:sz w:val="20"/>
                <w:szCs w:val="20"/>
                <w:lang w:val="en-GB"/>
              </w:rPr>
              <w:t>4.15</w:t>
            </w:r>
          </w:p>
        </w:tc>
        <w:tc>
          <w:tcPr>
            <w:tcW w:w="8403"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3F7B1347" w14:textId="77777777" w:rsidR="00F03CC6" w:rsidRDefault="00C95528" w:rsidP="005D15E7">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T</w:t>
            </w:r>
            <w:r w:rsidRPr="00C95528">
              <w:rPr>
                <w:rFonts w:ascii="Myriad Pro" w:hAnsi="Myriad Pro" w:cstheme="minorHAnsi"/>
                <w:b/>
                <w:bCs/>
                <w:sz w:val="20"/>
                <w:szCs w:val="20"/>
                <w:lang w:val="en-GB"/>
              </w:rPr>
              <w:t>he Group of Experts on Action against Trafficking in Human Beings</w:t>
            </w:r>
            <w:r>
              <w:rPr>
                <w:rFonts w:ascii="Myriad Pro" w:hAnsi="Myriad Pro" w:cstheme="minorHAnsi"/>
                <w:b/>
                <w:bCs/>
                <w:sz w:val="20"/>
                <w:szCs w:val="20"/>
                <w:lang w:val="en-GB"/>
              </w:rPr>
              <w:t xml:space="preserve"> (GRETA): general information and recent developments</w:t>
            </w:r>
          </w:p>
          <w:p w14:paraId="7B3A854B" w14:textId="2BB8ED1D" w:rsidR="00C95528" w:rsidRPr="00C95528" w:rsidRDefault="00C95528" w:rsidP="005D15E7">
            <w:pPr>
              <w:spacing w:after="0" w:line="360" w:lineRule="auto"/>
              <w:rPr>
                <w:rFonts w:ascii="Myriad Pro" w:hAnsi="Myriad Pro" w:cstheme="minorHAnsi"/>
                <w:b/>
                <w:bCs/>
                <w:sz w:val="20"/>
                <w:szCs w:val="20"/>
                <w:lang w:val="en-GB"/>
              </w:rPr>
            </w:pPr>
            <w:r>
              <w:rPr>
                <w:rFonts w:ascii="Myriad Pro" w:hAnsi="Myriad Pro" w:cstheme="minorHAnsi"/>
                <w:i/>
                <w:iCs/>
                <w:sz w:val="20"/>
                <w:szCs w:val="20"/>
              </w:rPr>
              <w:t>TBD,</w:t>
            </w:r>
            <w:r>
              <w:rPr>
                <w:rFonts w:ascii="Myriad Pro" w:hAnsi="Myriad Pro" w:cstheme="minorHAnsi"/>
                <w:i/>
                <w:iCs/>
                <w:sz w:val="20"/>
                <w:szCs w:val="20"/>
              </w:rPr>
              <w:t xml:space="preserve"> </w:t>
            </w:r>
            <w:r>
              <w:rPr>
                <w:rFonts w:ascii="Myriad Pro" w:hAnsi="Myriad Pro" w:cstheme="minorHAnsi"/>
                <w:i/>
                <w:iCs/>
                <w:sz w:val="20"/>
                <w:szCs w:val="20"/>
                <w:lang w:val="en-GB"/>
              </w:rPr>
              <w:t>Council of Europe Anti-Trafficking Division</w:t>
            </w:r>
          </w:p>
        </w:tc>
      </w:tr>
      <w:tr w:rsidR="00C95528" w:rsidRPr="00341C25" w14:paraId="3477F24A" w14:textId="77777777" w:rsidTr="00F03CC6">
        <w:tc>
          <w:tcPr>
            <w:tcW w:w="1500"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6ED306F8" w14:textId="5E1AD50F" w:rsidR="00C95528" w:rsidRDefault="00C95528"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14.15 – 15.00</w:t>
            </w:r>
          </w:p>
        </w:tc>
        <w:tc>
          <w:tcPr>
            <w:tcW w:w="8403"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73362C2F" w14:textId="097C3B37" w:rsidR="00C95528" w:rsidRDefault="00C95528" w:rsidP="00C95528">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Findings of t</w:t>
            </w:r>
            <w:r w:rsidRPr="00C95528">
              <w:rPr>
                <w:rFonts w:ascii="Myriad Pro" w:hAnsi="Myriad Pro" w:cstheme="minorHAnsi"/>
                <w:b/>
                <w:bCs/>
                <w:sz w:val="20"/>
                <w:szCs w:val="20"/>
                <w:lang w:val="en-GB"/>
              </w:rPr>
              <w:t>he Group of Experts on Action against Trafficking in Human Beings</w:t>
            </w:r>
            <w:r>
              <w:rPr>
                <w:rFonts w:ascii="Myriad Pro" w:hAnsi="Myriad Pro" w:cstheme="minorHAnsi"/>
                <w:b/>
                <w:bCs/>
                <w:sz w:val="20"/>
                <w:szCs w:val="20"/>
                <w:lang w:val="en-GB"/>
              </w:rPr>
              <w:t xml:space="preserve"> (GRETA): </w:t>
            </w:r>
            <w:r>
              <w:rPr>
                <w:rFonts w:ascii="Myriad Pro" w:hAnsi="Myriad Pro" w:cstheme="minorHAnsi"/>
                <w:b/>
                <w:bCs/>
                <w:sz w:val="20"/>
                <w:szCs w:val="20"/>
                <w:lang w:val="en-GB"/>
              </w:rPr>
              <w:t>main challenges and best practices</w:t>
            </w:r>
          </w:p>
          <w:p w14:paraId="30BF42F1" w14:textId="0717762A" w:rsidR="00C95528" w:rsidRDefault="00C95528" w:rsidP="00C95528">
            <w:pPr>
              <w:spacing w:after="0" w:line="360" w:lineRule="auto"/>
              <w:rPr>
                <w:rFonts w:ascii="Myriad Pro" w:hAnsi="Myriad Pro" w:cstheme="minorHAnsi"/>
                <w:b/>
                <w:bCs/>
                <w:sz w:val="20"/>
                <w:szCs w:val="20"/>
                <w:lang w:val="en-GB"/>
              </w:rPr>
            </w:pPr>
            <w:r>
              <w:rPr>
                <w:rFonts w:ascii="Myriad Pro" w:hAnsi="Myriad Pro" w:cstheme="minorHAnsi"/>
                <w:i/>
                <w:iCs/>
                <w:sz w:val="20"/>
                <w:szCs w:val="20"/>
              </w:rPr>
              <w:t xml:space="preserve">TBD, </w:t>
            </w:r>
            <w:r>
              <w:rPr>
                <w:rFonts w:ascii="Myriad Pro" w:hAnsi="Myriad Pro" w:cstheme="minorHAnsi"/>
                <w:i/>
                <w:iCs/>
                <w:sz w:val="20"/>
                <w:szCs w:val="20"/>
              </w:rPr>
              <w:t xml:space="preserve">Member of GRETA </w:t>
            </w:r>
          </w:p>
        </w:tc>
      </w:tr>
      <w:tr w:rsidR="00F03CC6" w:rsidRPr="00341C25" w14:paraId="710953CD" w14:textId="77777777" w:rsidTr="00C95528">
        <w:tc>
          <w:tcPr>
            <w:tcW w:w="1500" w:type="dxa"/>
            <w:tcBorders>
              <w:top w:val="nil"/>
              <w:left w:val="single" w:sz="8"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21C84BD4" w14:textId="5D8A6EBA" w:rsidR="00F03CC6" w:rsidRDefault="00C95528"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15.00 – 15.30</w:t>
            </w:r>
          </w:p>
        </w:tc>
        <w:tc>
          <w:tcPr>
            <w:tcW w:w="8403" w:type="dxa"/>
            <w:tcBorders>
              <w:top w:val="nil"/>
              <w:left w:val="nil"/>
              <w:bottom w:val="single" w:sz="8" w:space="0" w:color="auto"/>
              <w:right w:val="single" w:sz="8" w:space="0" w:color="auto"/>
            </w:tcBorders>
            <w:shd w:val="clear" w:color="auto" w:fill="D9E2F3" w:themeFill="accent1" w:themeFillTint="33"/>
            <w:tcMar>
              <w:top w:w="0" w:type="dxa"/>
              <w:left w:w="108" w:type="dxa"/>
              <w:bottom w:w="0" w:type="dxa"/>
              <w:right w:w="108" w:type="dxa"/>
            </w:tcMar>
          </w:tcPr>
          <w:p w14:paraId="1C11C6EE" w14:textId="0F4F28AA" w:rsidR="00F03CC6" w:rsidRDefault="00C95528" w:rsidP="00C95528">
            <w:pPr>
              <w:spacing w:after="0" w:line="360" w:lineRule="auto"/>
              <w:rPr>
                <w:rFonts w:ascii="Myriad Pro" w:hAnsi="Myriad Pro" w:cstheme="minorHAnsi"/>
                <w:b/>
                <w:bCs/>
                <w:sz w:val="20"/>
                <w:szCs w:val="20"/>
              </w:rPr>
            </w:pPr>
            <w:r>
              <w:rPr>
                <w:rFonts w:ascii="Myriad Pro" w:hAnsi="Myriad Pro" w:cstheme="minorHAnsi"/>
                <w:b/>
                <w:bCs/>
                <w:sz w:val="20"/>
                <w:szCs w:val="20"/>
              </w:rPr>
              <w:t>Break</w:t>
            </w:r>
          </w:p>
        </w:tc>
      </w:tr>
      <w:tr w:rsidR="00C95528" w:rsidRPr="00341C25" w14:paraId="7D708CCF" w14:textId="77777777" w:rsidTr="00F03CC6">
        <w:tc>
          <w:tcPr>
            <w:tcW w:w="1500"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3170064A" w14:textId="45BD83C4" w:rsidR="00C95528" w:rsidRDefault="00C95528" w:rsidP="00C95528">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5</w:t>
            </w:r>
            <w:r>
              <w:rPr>
                <w:rFonts w:ascii="Myriad Pro" w:hAnsi="Myriad Pro" w:cstheme="minorHAnsi"/>
                <w:sz w:val="20"/>
                <w:szCs w:val="20"/>
                <w:lang w:val="en-GB"/>
              </w:rPr>
              <w:t>.</w:t>
            </w:r>
            <w:r>
              <w:rPr>
                <w:rFonts w:ascii="Myriad Pro" w:hAnsi="Myriad Pro" w:cstheme="minorHAnsi"/>
                <w:sz w:val="20"/>
                <w:szCs w:val="20"/>
                <w:lang w:val="en-GB"/>
              </w:rPr>
              <w:t>30</w:t>
            </w:r>
            <w:r>
              <w:rPr>
                <w:rFonts w:ascii="Myriad Pro" w:hAnsi="Myriad Pro" w:cstheme="minorHAnsi"/>
                <w:sz w:val="20"/>
                <w:szCs w:val="20"/>
                <w:lang w:val="en-GB"/>
              </w:rPr>
              <w:t xml:space="preserve"> – 1</w:t>
            </w:r>
            <w:r>
              <w:rPr>
                <w:rFonts w:ascii="Myriad Pro" w:hAnsi="Myriad Pro" w:cstheme="minorHAnsi"/>
                <w:sz w:val="20"/>
                <w:szCs w:val="20"/>
                <w:lang w:val="en-GB"/>
              </w:rPr>
              <w:t>6</w:t>
            </w:r>
            <w:r>
              <w:rPr>
                <w:rFonts w:ascii="Myriad Pro" w:hAnsi="Myriad Pro" w:cstheme="minorHAnsi"/>
                <w:sz w:val="20"/>
                <w:szCs w:val="20"/>
                <w:lang w:val="en-GB"/>
              </w:rPr>
              <w:t>.</w:t>
            </w:r>
            <w:r>
              <w:rPr>
                <w:rFonts w:ascii="Myriad Pro" w:hAnsi="Myriad Pro" w:cstheme="minorHAnsi"/>
                <w:sz w:val="20"/>
                <w:szCs w:val="20"/>
                <w:lang w:val="en-GB"/>
              </w:rPr>
              <w:t>15</w:t>
            </w:r>
          </w:p>
        </w:tc>
        <w:tc>
          <w:tcPr>
            <w:tcW w:w="8403"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4A250404" w14:textId="77777777" w:rsidR="00C95528" w:rsidRDefault="00C95528" w:rsidP="00C95528">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 xml:space="preserve">Challenges and good practices in the prosecution and judgments of cases related to trafficking in human </w:t>
            </w:r>
            <w:proofErr w:type="gramStart"/>
            <w:r>
              <w:rPr>
                <w:rFonts w:ascii="Myriad Pro" w:hAnsi="Myriad Pro" w:cstheme="minorHAnsi"/>
                <w:b/>
                <w:bCs/>
                <w:sz w:val="20"/>
                <w:szCs w:val="20"/>
                <w:lang w:val="en-GB"/>
              </w:rPr>
              <w:t>beings</w:t>
            </w:r>
            <w:proofErr w:type="gramEnd"/>
          </w:p>
          <w:p w14:paraId="31AE0E8A" w14:textId="5F9B7C85" w:rsidR="00C95528" w:rsidRPr="00C95528" w:rsidRDefault="00C95528" w:rsidP="00C95528">
            <w:pPr>
              <w:spacing w:after="0" w:line="360" w:lineRule="auto"/>
              <w:rPr>
                <w:rFonts w:ascii="Myriad Pro" w:hAnsi="Myriad Pro" w:cstheme="minorHAnsi"/>
                <w:sz w:val="20"/>
                <w:szCs w:val="20"/>
              </w:rPr>
            </w:pPr>
            <w:r>
              <w:rPr>
                <w:rFonts w:ascii="Myriad Pro" w:hAnsi="Myriad Pro" w:cstheme="minorHAnsi"/>
                <w:i/>
                <w:iCs/>
                <w:sz w:val="20"/>
                <w:szCs w:val="20"/>
              </w:rPr>
              <w:t>TBD</w:t>
            </w:r>
          </w:p>
        </w:tc>
      </w:tr>
      <w:tr w:rsidR="00C95528" w:rsidRPr="00341C25" w14:paraId="7D2209B9" w14:textId="77777777" w:rsidTr="00F03CC6">
        <w:tc>
          <w:tcPr>
            <w:tcW w:w="1500"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1686EAA9" w14:textId="5602CAA7" w:rsidR="00C95528" w:rsidRDefault="00C95528" w:rsidP="00C95528">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6</w:t>
            </w:r>
            <w:r>
              <w:rPr>
                <w:rFonts w:ascii="Myriad Pro" w:hAnsi="Myriad Pro" w:cstheme="minorHAnsi"/>
                <w:sz w:val="20"/>
                <w:szCs w:val="20"/>
                <w:lang w:val="en-GB"/>
              </w:rPr>
              <w:t>.</w:t>
            </w:r>
            <w:r>
              <w:rPr>
                <w:rFonts w:ascii="Myriad Pro" w:hAnsi="Myriad Pro" w:cstheme="minorHAnsi"/>
                <w:sz w:val="20"/>
                <w:szCs w:val="20"/>
                <w:lang w:val="en-GB"/>
              </w:rPr>
              <w:t>15</w:t>
            </w:r>
            <w:r>
              <w:rPr>
                <w:rFonts w:ascii="Myriad Pro" w:hAnsi="Myriad Pro" w:cstheme="minorHAnsi"/>
                <w:sz w:val="20"/>
                <w:szCs w:val="20"/>
                <w:lang w:val="en-GB"/>
              </w:rPr>
              <w:t xml:space="preserve"> – 1</w:t>
            </w:r>
            <w:r>
              <w:rPr>
                <w:rFonts w:ascii="Myriad Pro" w:hAnsi="Myriad Pro" w:cstheme="minorHAnsi"/>
                <w:sz w:val="20"/>
                <w:szCs w:val="20"/>
                <w:lang w:val="en-GB"/>
              </w:rPr>
              <w:t>7</w:t>
            </w:r>
            <w:r>
              <w:rPr>
                <w:rFonts w:ascii="Myriad Pro" w:hAnsi="Myriad Pro" w:cstheme="minorHAnsi"/>
                <w:sz w:val="20"/>
                <w:szCs w:val="20"/>
                <w:lang w:val="en-GB"/>
              </w:rPr>
              <w:t>.</w:t>
            </w:r>
            <w:r>
              <w:rPr>
                <w:rFonts w:ascii="Myriad Pro" w:hAnsi="Myriad Pro" w:cstheme="minorHAnsi"/>
                <w:sz w:val="20"/>
                <w:szCs w:val="20"/>
                <w:lang w:val="en-GB"/>
              </w:rPr>
              <w:t>00</w:t>
            </w:r>
          </w:p>
        </w:tc>
        <w:tc>
          <w:tcPr>
            <w:tcW w:w="8403"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2A309A33" w14:textId="77777777" w:rsidR="00C95528" w:rsidRDefault="00C95528" w:rsidP="00C95528">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The rights of victims of trafficking</w:t>
            </w:r>
          </w:p>
          <w:p w14:paraId="50E505F3" w14:textId="7D4B0C68" w:rsidR="00C95528" w:rsidRDefault="00C95528" w:rsidP="00C95528">
            <w:pPr>
              <w:spacing w:after="0" w:line="360" w:lineRule="auto"/>
              <w:rPr>
                <w:rFonts w:ascii="Myriad Pro" w:hAnsi="Myriad Pro" w:cstheme="minorHAnsi"/>
                <w:b/>
                <w:bCs/>
                <w:sz w:val="20"/>
                <w:szCs w:val="20"/>
                <w:lang w:val="en-GB"/>
              </w:rPr>
            </w:pPr>
            <w:r>
              <w:rPr>
                <w:rFonts w:ascii="Myriad Pro" w:hAnsi="Myriad Pro" w:cstheme="minorHAnsi"/>
                <w:i/>
                <w:iCs/>
                <w:sz w:val="20"/>
                <w:szCs w:val="20"/>
              </w:rPr>
              <w:t>TBD</w:t>
            </w:r>
            <w:r>
              <w:rPr>
                <w:rFonts w:ascii="Myriad Pro" w:hAnsi="Myriad Pro" w:cstheme="minorHAnsi"/>
                <w:i/>
                <w:iCs/>
                <w:sz w:val="20"/>
                <w:szCs w:val="20"/>
              </w:rPr>
              <w:t xml:space="preserve"> (civil society representative)</w:t>
            </w:r>
          </w:p>
        </w:tc>
      </w:tr>
      <w:tr w:rsidR="00C95528" w:rsidRPr="00BB0956" w14:paraId="3F3837E2" w14:textId="77777777" w:rsidTr="005D15E7">
        <w:tc>
          <w:tcPr>
            <w:tcW w:w="1500" w:type="dxa"/>
            <w:tcBorders>
              <w:left w:val="single" w:sz="8" w:space="0" w:color="auto"/>
              <w:bottom w:val="single" w:sz="8" w:space="0" w:color="auto"/>
              <w:right w:val="single" w:sz="8" w:space="0" w:color="auto"/>
            </w:tcBorders>
            <w:tcMar>
              <w:top w:w="0" w:type="dxa"/>
              <w:left w:w="108" w:type="dxa"/>
              <w:bottom w:w="0" w:type="dxa"/>
              <w:right w:w="108" w:type="dxa"/>
            </w:tcMar>
          </w:tcPr>
          <w:p w14:paraId="56750E8C" w14:textId="61C161F4" w:rsidR="00C95528" w:rsidRDefault="00C95528" w:rsidP="00C95528">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7</w:t>
            </w:r>
            <w:r>
              <w:rPr>
                <w:rFonts w:ascii="Myriad Pro" w:hAnsi="Myriad Pro" w:cstheme="minorHAnsi"/>
                <w:sz w:val="20"/>
                <w:szCs w:val="20"/>
                <w:lang w:val="en-GB"/>
              </w:rPr>
              <w:t>.</w:t>
            </w:r>
            <w:r>
              <w:rPr>
                <w:rFonts w:ascii="Myriad Pro" w:hAnsi="Myriad Pro" w:cstheme="minorHAnsi"/>
                <w:sz w:val="20"/>
                <w:szCs w:val="20"/>
                <w:lang w:val="en-GB"/>
              </w:rPr>
              <w:t>00</w:t>
            </w:r>
            <w:r>
              <w:rPr>
                <w:rFonts w:ascii="Myriad Pro" w:hAnsi="Myriad Pro" w:cstheme="minorHAnsi"/>
                <w:sz w:val="20"/>
                <w:szCs w:val="20"/>
                <w:lang w:val="en-GB"/>
              </w:rPr>
              <w:t xml:space="preserve"> – 17.</w:t>
            </w:r>
            <w:r>
              <w:rPr>
                <w:rFonts w:ascii="Myriad Pro" w:hAnsi="Myriad Pro" w:cstheme="minorHAnsi"/>
                <w:sz w:val="20"/>
                <w:szCs w:val="20"/>
                <w:lang w:val="en-GB"/>
              </w:rPr>
              <w:t>45</w:t>
            </w:r>
          </w:p>
        </w:tc>
        <w:tc>
          <w:tcPr>
            <w:tcW w:w="8403" w:type="dxa"/>
            <w:tcBorders>
              <w:top w:val="nil"/>
              <w:left w:val="nil"/>
              <w:bottom w:val="single" w:sz="8" w:space="0" w:color="auto"/>
              <w:right w:val="single" w:sz="8" w:space="0" w:color="auto"/>
            </w:tcBorders>
            <w:tcMar>
              <w:top w:w="0" w:type="dxa"/>
              <w:left w:w="108" w:type="dxa"/>
              <w:bottom w:w="0" w:type="dxa"/>
              <w:right w:w="108" w:type="dxa"/>
            </w:tcMar>
          </w:tcPr>
          <w:p w14:paraId="6AC4B6D6" w14:textId="7D5545CF" w:rsidR="00C95528" w:rsidRPr="000F1CAC" w:rsidRDefault="00C95528" w:rsidP="00C95528">
            <w:pPr>
              <w:spacing w:after="0"/>
              <w:rPr>
                <w:rFonts w:ascii="Myriad Pro" w:hAnsi="Myriad Pro" w:cstheme="minorHAnsi"/>
                <w:b/>
                <w:bCs/>
                <w:sz w:val="20"/>
                <w:szCs w:val="20"/>
                <w:lang w:val="en-GB"/>
              </w:rPr>
            </w:pPr>
            <w:r w:rsidRPr="000F1CAC">
              <w:rPr>
                <w:rFonts w:ascii="Myriad Pro" w:hAnsi="Myriad Pro" w:cstheme="minorHAnsi"/>
                <w:b/>
                <w:bCs/>
                <w:sz w:val="20"/>
                <w:szCs w:val="20"/>
                <w:lang w:val="en-GB"/>
              </w:rPr>
              <w:t>The implementation of the course: presentation of the page, planning, evaluation</w:t>
            </w:r>
          </w:p>
          <w:p w14:paraId="63BC05D2" w14:textId="36A93EEB" w:rsidR="00C95528" w:rsidRPr="00341C25" w:rsidRDefault="00C95528" w:rsidP="00C95528">
            <w:pPr>
              <w:spacing w:after="0" w:line="360" w:lineRule="auto"/>
              <w:rPr>
                <w:rFonts w:ascii="Myriad Pro" w:hAnsi="Myriad Pro" w:cstheme="minorHAnsi"/>
                <w:b/>
                <w:bCs/>
                <w:sz w:val="20"/>
                <w:szCs w:val="20"/>
                <w:lang w:val="en-GB"/>
              </w:rPr>
            </w:pPr>
            <w:r>
              <w:rPr>
                <w:rFonts w:ascii="Myriad Pro" w:eastAsia="Times New Roman" w:hAnsi="Myriad Pro" w:cs="Kigelia"/>
                <w:i/>
                <w:iCs/>
                <w:sz w:val="20"/>
                <w:szCs w:val="20"/>
                <w:lang w:val="en-GB"/>
              </w:rPr>
              <w:t>HELP tutors</w:t>
            </w:r>
          </w:p>
        </w:tc>
      </w:tr>
      <w:tr w:rsidR="00C95528" w:rsidRPr="00CB4B86" w14:paraId="1E16DB3A" w14:textId="77777777" w:rsidTr="004F4B82">
        <w:tc>
          <w:tcPr>
            <w:tcW w:w="1500"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tcPr>
          <w:p w14:paraId="11934B12" w14:textId="77777777" w:rsidR="00C95528" w:rsidRDefault="00C95528" w:rsidP="00C95528">
            <w:pPr>
              <w:spacing w:after="0" w:line="360" w:lineRule="auto"/>
              <w:rPr>
                <w:rFonts w:ascii="Myriad Pro" w:hAnsi="Myriad Pro" w:cstheme="minorHAnsi"/>
                <w:sz w:val="20"/>
                <w:szCs w:val="20"/>
                <w:lang w:val="en-GB"/>
              </w:rPr>
            </w:pPr>
            <w:r>
              <w:rPr>
                <w:rFonts w:ascii="Myriad Pro" w:hAnsi="Myriad Pro" w:cstheme="minorHAnsi"/>
                <w:sz w:val="20"/>
                <w:szCs w:val="20"/>
                <w:lang w:val="en-GB"/>
              </w:rPr>
              <w:t>19.30- 21.30</w:t>
            </w:r>
          </w:p>
        </w:tc>
        <w:tc>
          <w:tcPr>
            <w:tcW w:w="840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tcPr>
          <w:p w14:paraId="5AB3B92B" w14:textId="5894A1E2" w:rsidR="00C95528" w:rsidRPr="00786DAD" w:rsidRDefault="00C95528" w:rsidP="00C95528">
            <w:pPr>
              <w:spacing w:after="0" w:line="360" w:lineRule="auto"/>
              <w:jc w:val="both"/>
              <w:rPr>
                <w:rFonts w:ascii="Myriad Pro" w:hAnsi="Myriad Pro" w:cstheme="minorHAnsi"/>
                <w:i/>
                <w:iCs/>
                <w:sz w:val="20"/>
                <w:szCs w:val="20"/>
                <w:lang w:val="fr-FR"/>
              </w:rPr>
            </w:pPr>
            <w:r w:rsidRPr="004D6AE6">
              <w:rPr>
                <w:rFonts w:ascii="Myriad Pro" w:hAnsi="Myriad Pro" w:cstheme="minorHAnsi"/>
                <w:b/>
                <w:bCs/>
                <w:sz w:val="20"/>
                <w:szCs w:val="20"/>
                <w:lang w:val="en-GB"/>
              </w:rPr>
              <w:t xml:space="preserve">Dinner </w:t>
            </w:r>
          </w:p>
          <w:p w14:paraId="3FAE559A" w14:textId="54AE3F64" w:rsidR="00C95528" w:rsidRPr="00786DAD" w:rsidRDefault="00C95528" w:rsidP="00C95528">
            <w:pPr>
              <w:spacing w:after="0" w:line="360" w:lineRule="auto"/>
              <w:rPr>
                <w:rFonts w:ascii="Myriad Pro" w:hAnsi="Myriad Pro" w:cstheme="minorHAnsi"/>
                <w:i/>
                <w:iCs/>
                <w:sz w:val="20"/>
                <w:szCs w:val="20"/>
                <w:lang w:val="fr-FR"/>
              </w:rPr>
            </w:pPr>
            <w:r>
              <w:rPr>
                <w:rFonts w:ascii="Myriad Pro" w:hAnsi="Myriad Pro" w:cstheme="minorHAnsi"/>
                <w:i/>
                <w:iCs/>
                <w:sz w:val="20"/>
                <w:szCs w:val="20"/>
                <w:lang w:val="fr-FR"/>
              </w:rPr>
              <w:t>TBD</w:t>
            </w:r>
          </w:p>
        </w:tc>
      </w:tr>
      <w:bookmarkEnd w:id="1"/>
    </w:tbl>
    <w:p w14:paraId="7EC9FAE6" w14:textId="77777777" w:rsidR="009D67B2" w:rsidRDefault="009D67B2" w:rsidP="00CB4B86">
      <w:pPr>
        <w:rPr>
          <w:rFonts w:ascii="Myriad Pro" w:hAnsi="Myriad Pro" w:cs="Calibri"/>
          <w:b/>
          <w:bCs/>
          <w:color w:val="44546A" w:themeColor="text2"/>
          <w:sz w:val="28"/>
          <w:szCs w:val="28"/>
          <w:lang w:val="fr-FR"/>
        </w:rPr>
      </w:pPr>
    </w:p>
    <w:p w14:paraId="0306F78B" w14:textId="5810278C" w:rsidR="00CB4B86" w:rsidRPr="00252651" w:rsidRDefault="004F4B82" w:rsidP="00CB4B86">
      <w:pPr>
        <w:rPr>
          <w:rFonts w:ascii="Myriad Pro" w:hAnsi="Myriad Pro" w:cs="Calibri"/>
          <w:b/>
          <w:bCs/>
          <w:color w:val="44546A" w:themeColor="text2"/>
          <w:sz w:val="32"/>
          <w:szCs w:val="36"/>
        </w:rPr>
      </w:pPr>
      <w:r w:rsidRPr="00252651">
        <w:rPr>
          <w:rFonts w:ascii="Myriad Pro" w:hAnsi="Myriad Pro" w:cs="Calibri"/>
          <w:b/>
          <w:bCs/>
          <w:color w:val="44546A" w:themeColor="text2"/>
          <w:sz w:val="32"/>
          <w:szCs w:val="36"/>
        </w:rPr>
        <w:t>4 June 2024</w:t>
      </w:r>
    </w:p>
    <w:tbl>
      <w:tblPr>
        <w:tblW w:w="0" w:type="auto"/>
        <w:tblCellMar>
          <w:left w:w="0" w:type="dxa"/>
          <w:right w:w="0" w:type="dxa"/>
        </w:tblCellMar>
        <w:tblLook w:val="04A0" w:firstRow="1" w:lastRow="0" w:firstColumn="1" w:lastColumn="0" w:noHBand="0" w:noVBand="1"/>
      </w:tblPr>
      <w:tblGrid>
        <w:gridCol w:w="1500"/>
        <w:gridCol w:w="8403"/>
      </w:tblGrid>
      <w:tr w:rsidR="004F4B82" w:rsidRPr="00786DAD" w14:paraId="741B513D" w14:textId="77777777" w:rsidTr="005D15E7">
        <w:tc>
          <w:tcPr>
            <w:tcW w:w="15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79A404D" w14:textId="4CDA64F9" w:rsidR="004F4B82" w:rsidRPr="00003A4D" w:rsidRDefault="004506C4" w:rsidP="005D15E7">
            <w:pPr>
              <w:spacing w:after="0" w:line="360" w:lineRule="auto"/>
              <w:rPr>
                <w:rFonts w:ascii="Myriad Pro" w:hAnsi="Myriad Pro" w:cstheme="minorHAnsi"/>
                <w:sz w:val="20"/>
                <w:szCs w:val="20"/>
              </w:rPr>
            </w:pPr>
            <w:r>
              <w:rPr>
                <w:rFonts w:ascii="Myriad Pro" w:hAnsi="Myriad Pro" w:cstheme="minorHAnsi"/>
                <w:sz w:val="20"/>
                <w:szCs w:val="20"/>
                <w:lang w:val="en-GB"/>
              </w:rPr>
              <w:t>8</w:t>
            </w:r>
            <w:r>
              <w:rPr>
                <w:rFonts w:ascii="Myriad Pro" w:hAnsi="Myriad Pro" w:cstheme="minorHAnsi"/>
                <w:sz w:val="20"/>
                <w:szCs w:val="20"/>
                <w:lang w:val="en-GB"/>
              </w:rPr>
              <w:t>.</w:t>
            </w:r>
            <w:r>
              <w:rPr>
                <w:rFonts w:ascii="Myriad Pro" w:hAnsi="Myriad Pro" w:cstheme="minorHAnsi"/>
                <w:sz w:val="20"/>
                <w:szCs w:val="20"/>
                <w:lang w:val="en-GB"/>
              </w:rPr>
              <w:t>4</w:t>
            </w:r>
            <w:r>
              <w:rPr>
                <w:rFonts w:ascii="Myriad Pro" w:hAnsi="Myriad Pro" w:cstheme="minorHAnsi"/>
                <w:sz w:val="20"/>
                <w:szCs w:val="20"/>
                <w:lang w:val="en-GB"/>
              </w:rPr>
              <w:t xml:space="preserve">5 – </w:t>
            </w:r>
            <w:r>
              <w:rPr>
                <w:rFonts w:ascii="Myriad Pro" w:hAnsi="Myriad Pro" w:cstheme="minorHAnsi"/>
                <w:sz w:val="20"/>
                <w:szCs w:val="20"/>
                <w:lang w:val="en-GB"/>
              </w:rPr>
              <w:t>9</w:t>
            </w:r>
            <w:r>
              <w:rPr>
                <w:rFonts w:ascii="Myriad Pro" w:hAnsi="Myriad Pro" w:cstheme="minorHAnsi"/>
                <w:sz w:val="20"/>
                <w:szCs w:val="20"/>
                <w:lang w:val="en-GB"/>
              </w:rPr>
              <w:t>.</w:t>
            </w:r>
            <w:r>
              <w:rPr>
                <w:rFonts w:ascii="Myriad Pro" w:hAnsi="Myriad Pro" w:cstheme="minorHAnsi"/>
                <w:sz w:val="20"/>
                <w:szCs w:val="20"/>
                <w:lang w:val="en-GB"/>
              </w:rPr>
              <w:t>00</w:t>
            </w:r>
          </w:p>
        </w:tc>
        <w:tc>
          <w:tcPr>
            <w:tcW w:w="84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D8BB7E9" w14:textId="426D07BD" w:rsidR="004F4B82" w:rsidRPr="004F4B82" w:rsidRDefault="004F4B82" w:rsidP="005D15E7">
            <w:pPr>
              <w:spacing w:after="0" w:line="360" w:lineRule="auto"/>
              <w:rPr>
                <w:rFonts w:ascii="Myriad Pro" w:hAnsi="Myriad Pro" w:cstheme="minorHAnsi"/>
                <w:b/>
                <w:bCs/>
                <w:sz w:val="20"/>
                <w:szCs w:val="20"/>
                <w:lang w:val="en-GB"/>
              </w:rPr>
            </w:pPr>
            <w:r>
              <w:rPr>
                <w:rFonts w:ascii="Myriad Pro" w:hAnsi="Myriad Pro" w:cstheme="minorHAnsi"/>
                <w:sz w:val="20"/>
                <w:szCs w:val="20"/>
              </w:rPr>
              <w:t xml:space="preserve">Arrival of participants – </w:t>
            </w:r>
            <w:r>
              <w:rPr>
                <w:rFonts w:ascii="Myriad Pro" w:hAnsi="Myriad Pro" w:cstheme="minorHAnsi"/>
                <w:b/>
                <w:bCs/>
                <w:sz w:val="20"/>
                <w:szCs w:val="20"/>
              </w:rPr>
              <w:t xml:space="preserve">ECtHR Building </w:t>
            </w:r>
          </w:p>
        </w:tc>
      </w:tr>
      <w:tr w:rsidR="004F4B82" w:rsidRPr="006018D2" w14:paraId="3FCBD36D" w14:textId="77777777" w:rsidTr="005D15E7">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7088B11" w14:textId="6DD49F23" w:rsidR="004F4B82" w:rsidRPr="00341C25" w:rsidRDefault="004F4B82" w:rsidP="005D15E7">
            <w:pPr>
              <w:spacing w:after="0" w:line="360" w:lineRule="auto"/>
              <w:rPr>
                <w:rFonts w:ascii="Myriad Pro" w:hAnsi="Myriad Pro" w:cstheme="minorHAnsi"/>
                <w:i/>
                <w:iCs/>
                <w:sz w:val="20"/>
                <w:szCs w:val="20"/>
              </w:rPr>
            </w:pPr>
            <w:r>
              <w:rPr>
                <w:rFonts w:ascii="Myriad Pro" w:hAnsi="Myriad Pro" w:cstheme="minorHAnsi"/>
                <w:sz w:val="20"/>
                <w:szCs w:val="20"/>
                <w:lang w:val="en-GB"/>
              </w:rPr>
              <w:t xml:space="preserve">9.15 </w:t>
            </w:r>
            <w:r w:rsidR="008D100E">
              <w:rPr>
                <w:rFonts w:ascii="Myriad Pro" w:hAnsi="Myriad Pro" w:cstheme="minorHAnsi"/>
                <w:sz w:val="20"/>
                <w:szCs w:val="20"/>
                <w:lang w:val="en-GB"/>
              </w:rPr>
              <w:t>– 11.</w:t>
            </w:r>
            <w:r w:rsidR="00F03CC6">
              <w:rPr>
                <w:rFonts w:ascii="Myriad Pro" w:hAnsi="Myriad Pro" w:cstheme="minorHAnsi"/>
                <w:sz w:val="20"/>
                <w:szCs w:val="20"/>
                <w:lang w:val="en-GB"/>
              </w:rPr>
              <w:t>30</w:t>
            </w:r>
          </w:p>
        </w:tc>
        <w:tc>
          <w:tcPr>
            <w:tcW w:w="8403" w:type="dxa"/>
            <w:tcBorders>
              <w:top w:val="nil"/>
              <w:left w:val="nil"/>
              <w:bottom w:val="single" w:sz="8" w:space="0" w:color="auto"/>
              <w:right w:val="single" w:sz="8" w:space="0" w:color="auto"/>
            </w:tcBorders>
            <w:tcMar>
              <w:top w:w="0" w:type="dxa"/>
              <w:left w:w="108" w:type="dxa"/>
              <w:bottom w:w="0" w:type="dxa"/>
              <w:right w:w="108" w:type="dxa"/>
            </w:tcMar>
            <w:hideMark/>
          </w:tcPr>
          <w:p w14:paraId="7DCBF964" w14:textId="73B6D89B" w:rsidR="004F4B82" w:rsidRDefault="004F4B82" w:rsidP="005D15E7">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 xml:space="preserve">Attendance to the ECtHR Grand Chamber Hearing: G.R.J. v. Greece and A.E. v. Greece (nos. 15067/21 and 15783/21) </w:t>
            </w:r>
          </w:p>
          <w:p w14:paraId="152B78F4" w14:textId="2173364C" w:rsidR="004F4B82" w:rsidRPr="006018D2" w:rsidRDefault="004F4B82" w:rsidP="005D15E7">
            <w:pPr>
              <w:spacing w:after="0" w:line="360" w:lineRule="auto"/>
              <w:rPr>
                <w:rFonts w:ascii="Myriad Pro" w:hAnsi="Myriad Pro" w:cstheme="minorHAnsi"/>
                <w:i/>
                <w:iCs/>
                <w:sz w:val="20"/>
                <w:szCs w:val="20"/>
                <w:lang w:val="en-GB"/>
              </w:rPr>
            </w:pPr>
          </w:p>
        </w:tc>
      </w:tr>
      <w:tr w:rsidR="004F4B82" w:rsidRPr="00341C25" w14:paraId="2F45A0AB" w14:textId="77777777" w:rsidTr="005D15E7">
        <w:tc>
          <w:tcPr>
            <w:tcW w:w="1500"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tcPr>
          <w:p w14:paraId="097ACB93" w14:textId="304BC152" w:rsidR="004F4B82" w:rsidRDefault="008D100E"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11.</w:t>
            </w:r>
            <w:r w:rsidR="00F03CC6">
              <w:rPr>
                <w:rFonts w:ascii="Myriad Pro" w:hAnsi="Myriad Pro" w:cstheme="minorHAnsi"/>
                <w:sz w:val="20"/>
                <w:szCs w:val="20"/>
                <w:lang w:val="en-GB"/>
              </w:rPr>
              <w:t>30</w:t>
            </w:r>
            <w:r>
              <w:rPr>
                <w:rFonts w:ascii="Myriad Pro" w:hAnsi="Myriad Pro" w:cstheme="minorHAnsi"/>
                <w:sz w:val="20"/>
                <w:szCs w:val="20"/>
                <w:lang w:val="en-GB"/>
              </w:rPr>
              <w:t xml:space="preserve"> – 1</w:t>
            </w:r>
            <w:r w:rsidR="00F03CC6">
              <w:rPr>
                <w:rFonts w:ascii="Myriad Pro" w:hAnsi="Myriad Pro" w:cstheme="minorHAnsi"/>
                <w:sz w:val="20"/>
                <w:szCs w:val="20"/>
                <w:lang w:val="en-GB"/>
              </w:rPr>
              <w:t>2.00</w:t>
            </w:r>
          </w:p>
        </w:tc>
        <w:tc>
          <w:tcPr>
            <w:tcW w:w="8403" w:type="dxa"/>
            <w:tcBorders>
              <w:top w:val="single" w:sz="4" w:space="0" w:color="auto"/>
              <w:left w:val="single" w:sz="4" w:space="0" w:color="auto"/>
              <w:bottom w:val="single" w:sz="4" w:space="0" w:color="auto"/>
              <w:right w:val="single" w:sz="4" w:space="0" w:color="auto"/>
            </w:tcBorders>
            <w:shd w:val="clear" w:color="auto" w:fill="D9E2F3" w:themeFill="accent1" w:themeFillTint="33"/>
            <w:tcMar>
              <w:top w:w="0" w:type="dxa"/>
              <w:left w:w="108" w:type="dxa"/>
              <w:bottom w:w="0" w:type="dxa"/>
              <w:right w:w="108" w:type="dxa"/>
            </w:tcMar>
          </w:tcPr>
          <w:p w14:paraId="46E08B1D" w14:textId="5651D24C" w:rsidR="004F4B82" w:rsidRPr="00EA6744" w:rsidRDefault="008D100E" w:rsidP="005D15E7">
            <w:pPr>
              <w:spacing w:after="0" w:line="360" w:lineRule="auto"/>
              <w:rPr>
                <w:rFonts w:ascii="Myriad Pro" w:hAnsi="Myriad Pro" w:cstheme="minorHAnsi"/>
                <w:sz w:val="20"/>
                <w:szCs w:val="20"/>
                <w:lang w:val="en-GB"/>
              </w:rPr>
            </w:pPr>
            <w:r>
              <w:rPr>
                <w:rFonts w:ascii="Myriad Pro" w:hAnsi="Myriad Pro" w:cstheme="minorHAnsi"/>
                <w:b/>
                <w:bCs/>
                <w:sz w:val="20"/>
                <w:szCs w:val="20"/>
                <w:lang w:val="en-GB"/>
              </w:rPr>
              <w:t xml:space="preserve">Return to the seminar room and coffee break </w:t>
            </w:r>
          </w:p>
        </w:tc>
      </w:tr>
      <w:tr w:rsidR="004F4B82" w:rsidRPr="0074456A" w14:paraId="587C22C9" w14:textId="77777777" w:rsidTr="005D15E7">
        <w:tc>
          <w:tcPr>
            <w:tcW w:w="15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D317E64" w14:textId="0020CDC7" w:rsidR="004F4B82" w:rsidRDefault="00F03CC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2</w:t>
            </w:r>
            <w:r>
              <w:rPr>
                <w:rFonts w:ascii="Myriad Pro" w:hAnsi="Myriad Pro" w:cstheme="minorHAnsi"/>
                <w:sz w:val="20"/>
                <w:szCs w:val="20"/>
                <w:lang w:val="en-GB"/>
              </w:rPr>
              <w:t>.</w:t>
            </w:r>
            <w:r>
              <w:rPr>
                <w:rFonts w:ascii="Myriad Pro" w:hAnsi="Myriad Pro" w:cstheme="minorHAnsi"/>
                <w:sz w:val="20"/>
                <w:szCs w:val="20"/>
                <w:lang w:val="en-GB"/>
              </w:rPr>
              <w:t>00</w:t>
            </w:r>
            <w:r>
              <w:rPr>
                <w:rFonts w:ascii="Myriad Pro" w:hAnsi="Myriad Pro" w:cstheme="minorHAnsi"/>
                <w:sz w:val="20"/>
                <w:szCs w:val="20"/>
                <w:lang w:val="en-GB"/>
              </w:rPr>
              <w:t xml:space="preserve"> – 1</w:t>
            </w:r>
            <w:r>
              <w:rPr>
                <w:rFonts w:ascii="Myriad Pro" w:hAnsi="Myriad Pro" w:cstheme="minorHAnsi"/>
                <w:sz w:val="20"/>
                <w:szCs w:val="20"/>
                <w:lang w:val="en-GB"/>
              </w:rPr>
              <w:t>2</w:t>
            </w:r>
            <w:r>
              <w:rPr>
                <w:rFonts w:ascii="Myriad Pro" w:hAnsi="Myriad Pro" w:cstheme="minorHAnsi"/>
                <w:sz w:val="20"/>
                <w:szCs w:val="20"/>
                <w:lang w:val="en-GB"/>
              </w:rPr>
              <w:t>.</w:t>
            </w:r>
            <w:r>
              <w:rPr>
                <w:rFonts w:ascii="Myriad Pro" w:hAnsi="Myriad Pro" w:cstheme="minorHAnsi"/>
                <w:sz w:val="20"/>
                <w:szCs w:val="20"/>
                <w:lang w:val="en-GB"/>
              </w:rPr>
              <w:t>45</w:t>
            </w:r>
          </w:p>
        </w:tc>
        <w:tc>
          <w:tcPr>
            <w:tcW w:w="84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5D53CE" w14:textId="1AC218B8" w:rsidR="008D100E" w:rsidRDefault="00F03CC6" w:rsidP="005D15E7">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Debriefing session after the Court hearing</w:t>
            </w:r>
          </w:p>
          <w:p w14:paraId="07C2D543" w14:textId="62B714EE" w:rsidR="004F4B82" w:rsidRPr="008D100E" w:rsidRDefault="008D100E" w:rsidP="005D15E7">
            <w:pPr>
              <w:spacing w:after="0" w:line="360" w:lineRule="auto"/>
              <w:rPr>
                <w:rFonts w:ascii="Myriad Pro" w:hAnsi="Myriad Pro" w:cstheme="minorHAnsi"/>
                <w:i/>
                <w:iCs/>
                <w:sz w:val="20"/>
                <w:szCs w:val="20"/>
                <w:lang w:val="en-GB"/>
              </w:rPr>
            </w:pPr>
            <w:r>
              <w:rPr>
                <w:rFonts w:ascii="Myriad Pro" w:hAnsi="Myriad Pro" w:cstheme="minorHAnsi"/>
                <w:i/>
                <w:iCs/>
                <w:sz w:val="20"/>
                <w:szCs w:val="20"/>
                <w:lang w:val="en-GB"/>
              </w:rPr>
              <w:t xml:space="preserve">TBD, </w:t>
            </w:r>
            <w:r w:rsidR="00F03CC6">
              <w:rPr>
                <w:rFonts w:ascii="Myriad Pro" w:hAnsi="Myriad Pro" w:cstheme="minorHAnsi"/>
                <w:i/>
                <w:iCs/>
                <w:sz w:val="20"/>
                <w:szCs w:val="20"/>
                <w:lang w:val="en-GB"/>
              </w:rPr>
              <w:t>Registry of the European Court of Human Rights</w:t>
            </w:r>
            <w:r>
              <w:rPr>
                <w:rFonts w:ascii="Myriad Pro" w:hAnsi="Myriad Pro" w:cstheme="minorHAnsi"/>
                <w:i/>
                <w:iCs/>
                <w:sz w:val="20"/>
                <w:szCs w:val="20"/>
                <w:lang w:val="en-GB"/>
              </w:rPr>
              <w:t xml:space="preserve"> </w:t>
            </w:r>
            <w:r w:rsidR="004F4B82" w:rsidRPr="008D100E">
              <w:rPr>
                <w:rFonts w:ascii="Myriad Pro" w:hAnsi="Myriad Pro" w:cstheme="minorHAnsi"/>
                <w:i/>
                <w:iCs/>
                <w:sz w:val="20"/>
                <w:szCs w:val="20"/>
                <w:lang w:val="en-GB"/>
              </w:rPr>
              <w:t xml:space="preserve">  </w:t>
            </w:r>
          </w:p>
        </w:tc>
      </w:tr>
      <w:tr w:rsidR="004F4B82" w:rsidRPr="00341C25" w14:paraId="5F04D0E4" w14:textId="77777777" w:rsidTr="00F03CC6">
        <w:tc>
          <w:tcPr>
            <w:tcW w:w="1500"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tcPr>
          <w:p w14:paraId="32DCA2D8" w14:textId="0D938F63" w:rsidR="004F4B82" w:rsidRDefault="00F03CC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12.</w:t>
            </w:r>
            <w:r>
              <w:rPr>
                <w:rFonts w:ascii="Myriad Pro" w:hAnsi="Myriad Pro" w:cstheme="minorHAnsi"/>
                <w:sz w:val="20"/>
                <w:szCs w:val="20"/>
                <w:lang w:val="en-GB"/>
              </w:rPr>
              <w:t>45</w:t>
            </w:r>
            <w:r>
              <w:rPr>
                <w:rFonts w:ascii="Myriad Pro" w:hAnsi="Myriad Pro" w:cstheme="minorHAnsi"/>
                <w:sz w:val="20"/>
                <w:szCs w:val="20"/>
                <w:lang w:val="en-GB"/>
              </w:rPr>
              <w:t xml:space="preserve"> – 1</w:t>
            </w:r>
            <w:r>
              <w:rPr>
                <w:rFonts w:ascii="Myriad Pro" w:hAnsi="Myriad Pro" w:cstheme="minorHAnsi"/>
                <w:sz w:val="20"/>
                <w:szCs w:val="20"/>
                <w:lang w:val="en-GB"/>
              </w:rPr>
              <w:t>3</w:t>
            </w:r>
            <w:r>
              <w:rPr>
                <w:rFonts w:ascii="Myriad Pro" w:hAnsi="Myriad Pro" w:cstheme="minorHAnsi"/>
                <w:sz w:val="20"/>
                <w:szCs w:val="20"/>
                <w:lang w:val="en-GB"/>
              </w:rPr>
              <w:t>.</w:t>
            </w:r>
            <w:r>
              <w:rPr>
                <w:rFonts w:ascii="Myriad Pro" w:hAnsi="Myriad Pro" w:cstheme="minorHAnsi"/>
                <w:sz w:val="20"/>
                <w:szCs w:val="20"/>
                <w:lang w:val="en-GB"/>
              </w:rPr>
              <w:t>30</w:t>
            </w:r>
          </w:p>
        </w:tc>
        <w:tc>
          <w:tcPr>
            <w:tcW w:w="840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tcPr>
          <w:p w14:paraId="6172A479" w14:textId="77777777" w:rsidR="004F4B82" w:rsidRDefault="00F03CC6" w:rsidP="005D15E7">
            <w:pPr>
              <w:spacing w:after="0" w:line="360" w:lineRule="auto"/>
              <w:rPr>
                <w:rFonts w:ascii="Myriad Pro" w:hAnsi="Myriad Pro" w:cstheme="minorHAnsi"/>
                <w:b/>
                <w:bCs/>
                <w:sz w:val="20"/>
                <w:szCs w:val="20"/>
                <w:lang w:val="en-GB"/>
              </w:rPr>
            </w:pPr>
            <w:r>
              <w:rPr>
                <w:rFonts w:ascii="Myriad Pro" w:hAnsi="Myriad Pro" w:cstheme="minorHAnsi"/>
                <w:b/>
                <w:bCs/>
                <w:sz w:val="20"/>
                <w:szCs w:val="20"/>
                <w:lang w:val="en-GB"/>
              </w:rPr>
              <w:t xml:space="preserve">Focus session: Migrant victims of trafficking of human beings </w:t>
            </w:r>
          </w:p>
          <w:p w14:paraId="556000A0" w14:textId="0293CC7B" w:rsidR="00F03CC6" w:rsidRDefault="00F03CC6" w:rsidP="005D15E7">
            <w:pPr>
              <w:spacing w:after="0" w:line="360" w:lineRule="auto"/>
              <w:rPr>
                <w:rFonts w:ascii="Myriad Pro" w:hAnsi="Myriad Pro" w:cstheme="minorHAnsi"/>
                <w:b/>
                <w:bCs/>
                <w:sz w:val="20"/>
                <w:szCs w:val="20"/>
                <w:lang w:val="en-GB"/>
              </w:rPr>
            </w:pPr>
            <w:r>
              <w:rPr>
                <w:rFonts w:ascii="Myriad Pro" w:hAnsi="Myriad Pro" w:cstheme="minorHAnsi"/>
                <w:i/>
                <w:iCs/>
                <w:sz w:val="20"/>
                <w:szCs w:val="20"/>
                <w:lang w:val="en-GB"/>
              </w:rPr>
              <w:t>TBD</w:t>
            </w:r>
            <w:r w:rsidRPr="008D100E">
              <w:rPr>
                <w:rFonts w:ascii="Myriad Pro" w:hAnsi="Myriad Pro" w:cstheme="minorHAnsi"/>
                <w:i/>
                <w:iCs/>
                <w:sz w:val="20"/>
                <w:szCs w:val="20"/>
                <w:lang w:val="en-GB"/>
              </w:rPr>
              <w:t xml:space="preserve"> </w:t>
            </w:r>
          </w:p>
        </w:tc>
      </w:tr>
      <w:tr w:rsidR="00F03CC6" w:rsidRPr="00341C25" w14:paraId="0116C01D" w14:textId="77777777" w:rsidTr="00F03CC6">
        <w:tc>
          <w:tcPr>
            <w:tcW w:w="1500"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tcPr>
          <w:p w14:paraId="1D9C75A1" w14:textId="3ED2B2F9" w:rsidR="00F03CC6" w:rsidRDefault="00F03CC6" w:rsidP="005D15E7">
            <w:pPr>
              <w:spacing w:after="0" w:line="360" w:lineRule="auto"/>
              <w:rPr>
                <w:rFonts w:ascii="Myriad Pro" w:hAnsi="Myriad Pro" w:cstheme="minorHAnsi"/>
                <w:sz w:val="20"/>
                <w:szCs w:val="20"/>
                <w:lang w:val="en-GB"/>
              </w:rPr>
            </w:pPr>
            <w:r>
              <w:rPr>
                <w:rFonts w:ascii="Myriad Pro" w:hAnsi="Myriad Pro" w:cstheme="minorHAnsi"/>
                <w:sz w:val="20"/>
                <w:szCs w:val="20"/>
                <w:lang w:val="en-GB"/>
              </w:rPr>
              <w:t>1</w:t>
            </w:r>
            <w:r>
              <w:rPr>
                <w:rFonts w:ascii="Myriad Pro" w:hAnsi="Myriad Pro" w:cstheme="minorHAnsi"/>
                <w:sz w:val="20"/>
                <w:szCs w:val="20"/>
                <w:lang w:val="en-GB"/>
              </w:rPr>
              <w:t>3</w:t>
            </w:r>
            <w:r>
              <w:rPr>
                <w:rFonts w:ascii="Myriad Pro" w:hAnsi="Myriad Pro" w:cstheme="minorHAnsi"/>
                <w:sz w:val="20"/>
                <w:szCs w:val="20"/>
                <w:lang w:val="en-GB"/>
              </w:rPr>
              <w:t>.</w:t>
            </w:r>
            <w:r>
              <w:rPr>
                <w:rFonts w:ascii="Myriad Pro" w:hAnsi="Myriad Pro" w:cstheme="minorHAnsi"/>
                <w:sz w:val="20"/>
                <w:szCs w:val="20"/>
                <w:lang w:val="en-GB"/>
              </w:rPr>
              <w:t>30</w:t>
            </w:r>
            <w:r>
              <w:rPr>
                <w:rFonts w:ascii="Myriad Pro" w:hAnsi="Myriad Pro" w:cstheme="minorHAnsi"/>
                <w:sz w:val="20"/>
                <w:szCs w:val="20"/>
                <w:lang w:val="en-GB"/>
              </w:rPr>
              <w:t xml:space="preserve"> – 13.</w:t>
            </w:r>
            <w:r>
              <w:rPr>
                <w:rFonts w:ascii="Myriad Pro" w:hAnsi="Myriad Pro" w:cstheme="minorHAnsi"/>
                <w:sz w:val="20"/>
                <w:szCs w:val="20"/>
                <w:lang w:val="en-GB"/>
              </w:rPr>
              <w:t>45</w:t>
            </w:r>
          </w:p>
        </w:tc>
        <w:tc>
          <w:tcPr>
            <w:tcW w:w="8403"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108" w:type="dxa"/>
              <w:bottom w:w="0" w:type="dxa"/>
              <w:right w:w="108" w:type="dxa"/>
            </w:tcMar>
          </w:tcPr>
          <w:p w14:paraId="16597629" w14:textId="66FDD26D" w:rsidR="00F03CC6" w:rsidRPr="00341C25" w:rsidRDefault="00F03CC6" w:rsidP="005D15E7">
            <w:pPr>
              <w:spacing w:after="0" w:line="360" w:lineRule="auto"/>
              <w:rPr>
                <w:rFonts w:ascii="Myriad Pro" w:hAnsi="Myriad Pro" w:cstheme="minorHAnsi"/>
                <w:b/>
                <w:bCs/>
                <w:sz w:val="20"/>
                <w:szCs w:val="20"/>
                <w:lang w:val="en-GB"/>
              </w:rPr>
            </w:pPr>
            <w:r w:rsidRPr="00341C25">
              <w:rPr>
                <w:rFonts w:ascii="Myriad Pro" w:hAnsi="Myriad Pro" w:cstheme="minorHAnsi"/>
                <w:b/>
                <w:bCs/>
                <w:sz w:val="20"/>
                <w:szCs w:val="20"/>
                <w:lang w:val="en-GB"/>
              </w:rPr>
              <w:t xml:space="preserve">Q/A session, </w:t>
            </w:r>
            <w:proofErr w:type="gramStart"/>
            <w:r w:rsidRPr="00341C25">
              <w:rPr>
                <w:rFonts w:ascii="Myriad Pro" w:hAnsi="Myriad Pro" w:cstheme="minorHAnsi"/>
                <w:b/>
                <w:bCs/>
                <w:sz w:val="20"/>
                <w:szCs w:val="20"/>
                <w:lang w:val="en-GB"/>
              </w:rPr>
              <w:t>conclusions</w:t>
            </w:r>
            <w:proofErr w:type="gramEnd"/>
            <w:r w:rsidRPr="00341C25">
              <w:rPr>
                <w:rFonts w:ascii="Myriad Pro" w:hAnsi="Myriad Pro" w:cstheme="minorHAnsi"/>
                <w:b/>
                <w:bCs/>
                <w:sz w:val="20"/>
                <w:szCs w:val="20"/>
                <w:lang w:val="en-GB"/>
              </w:rPr>
              <w:t xml:space="preserve"> and closure</w:t>
            </w:r>
          </w:p>
        </w:tc>
      </w:tr>
    </w:tbl>
    <w:p w14:paraId="06808AFE" w14:textId="77777777" w:rsidR="00CB4B86" w:rsidRPr="00913038" w:rsidRDefault="00CB4B86" w:rsidP="00CB4B86">
      <w:pPr>
        <w:tabs>
          <w:tab w:val="left" w:pos="5820"/>
        </w:tabs>
        <w:rPr>
          <w:rFonts w:ascii="Myriad Pro" w:hAnsi="Myriad Pro" w:cs="Calibri"/>
          <w:sz w:val="20"/>
          <w:szCs w:val="20"/>
          <w:lang w:val="en-GB"/>
        </w:rPr>
      </w:pPr>
    </w:p>
    <w:p w14:paraId="0C60F8EF" w14:textId="77777777" w:rsidR="00CB4B86" w:rsidRPr="00310F45" w:rsidRDefault="00CB4B86" w:rsidP="00CB4B86">
      <w:pPr>
        <w:rPr>
          <w:rFonts w:ascii="Myriad Pro" w:hAnsi="Myriad Pro" w:cs="Calibri"/>
          <w:bCs/>
          <w:i/>
          <w:iCs/>
          <w:sz w:val="20"/>
          <w:szCs w:val="20"/>
        </w:rPr>
      </w:pPr>
      <w:r w:rsidRPr="00341C25">
        <w:rPr>
          <w:rFonts w:ascii="Myriad Pro" w:hAnsi="Myriad Pro" w:cs="Calibri"/>
          <w:bCs/>
          <w:i/>
          <w:iCs/>
          <w:sz w:val="20"/>
          <w:szCs w:val="20"/>
        </w:rPr>
        <w:t>*Agenda may be subject to change</w:t>
      </w:r>
    </w:p>
    <w:p w14:paraId="059AD959" w14:textId="77777777" w:rsidR="006E60CF" w:rsidRDefault="006E60CF"/>
    <w:sectPr w:rsidR="006E60CF" w:rsidSect="007D4E7E">
      <w:headerReference w:type="default" r:id="rId22"/>
      <w:footerReference w:type="default" r:id="rId23"/>
      <w:headerReference w:type="first" r:id="rId24"/>
      <w:pgSz w:w="12240" w:h="15840"/>
      <w:pgMar w:top="1440" w:right="1183" w:bottom="709" w:left="1134" w:header="284"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84CDD" w14:textId="77777777" w:rsidR="000E4D1C" w:rsidRDefault="000E4D1C" w:rsidP="00CB4B86">
      <w:pPr>
        <w:spacing w:after="0" w:line="240" w:lineRule="auto"/>
      </w:pPr>
      <w:r>
        <w:separator/>
      </w:r>
    </w:p>
  </w:endnote>
  <w:endnote w:type="continuationSeparator" w:id="0">
    <w:p w14:paraId="69A05F0E" w14:textId="77777777" w:rsidR="000E4D1C" w:rsidRDefault="000E4D1C" w:rsidP="00CB4B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orbel">
    <w:altName w:val="Corbel"/>
    <w:panose1 w:val="020B0503020204020204"/>
    <w:charset w:val="00"/>
    <w:family w:val="swiss"/>
    <w:pitch w:val="variable"/>
    <w:sig w:usb0="A00002EF" w:usb1="4000A44B" w:usb2="00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Myriad Pro Light">
    <w:altName w:val="Segoe UI Light"/>
    <w:panose1 w:val="00000000000000000000"/>
    <w:charset w:val="00"/>
    <w:family w:val="swiss"/>
    <w:notTrueType/>
    <w:pitch w:val="variable"/>
    <w:sig w:usb0="20000287" w:usb1="00000001" w:usb2="00000000" w:usb3="00000000" w:csb0="0000019F" w:csb1="00000000"/>
  </w:font>
  <w:font w:name="Myriad Pro Cond">
    <w:altName w:val="Segoe UI"/>
    <w:panose1 w:val="00000000000000000000"/>
    <w:charset w:val="00"/>
    <w:family w:val="swiss"/>
    <w:notTrueType/>
    <w:pitch w:val="variable"/>
    <w:sig w:usb0="20000287" w:usb1="00000001" w:usb2="00000000" w:usb3="00000000" w:csb0="0000019F" w:csb1="00000000"/>
  </w:font>
  <w:font w:name="Open Sans">
    <w:altName w:val="Open Sans"/>
    <w:panose1 w:val="020B0606030504020204"/>
    <w:charset w:val="00"/>
    <w:family w:val="swiss"/>
    <w:pitch w:val="variable"/>
    <w:sig w:usb0="E00002EF" w:usb1="4000205B" w:usb2="00000028" w:usb3="00000000" w:csb0="0000019F" w:csb1="00000000"/>
  </w:font>
  <w:font w:name="Kigelia">
    <w:charset w:val="00"/>
    <w:family w:val="swiss"/>
    <w:pitch w:val="variable"/>
    <w:sig w:usb0="A01526FF" w:usb1="C200004B" w:usb2="00010800" w:usb3="00000000" w:csb0="0000019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2B785" w14:textId="77777777" w:rsidR="00363F85" w:rsidRPr="00A33A8D" w:rsidRDefault="005C6355" w:rsidP="00A33A8D">
    <w:pPr>
      <w:autoSpaceDE w:val="0"/>
      <w:autoSpaceDN w:val="0"/>
      <w:adjustRightInd w:val="0"/>
      <w:spacing w:after="0" w:line="240" w:lineRule="auto"/>
      <w:jc w:val="right"/>
      <w:rPr>
        <w:rFonts w:ascii="TimesNewRomanPSMT" w:hAnsi="TimesNewRomanPSMT" w:cs="TimesNewRomanPSMT"/>
        <w:i/>
        <w:color w:val="808080" w:themeColor="background1" w:themeShade="80"/>
        <w:sz w:val="16"/>
        <w:szCs w:val="16"/>
      </w:rPr>
    </w:pPr>
    <w:r w:rsidRPr="00130458">
      <w:rPr>
        <w:rFonts w:ascii="TimesNewRomanPSMT" w:hAnsi="TimesNewRomanPSMT" w:cs="TimesNewRomanPSMT"/>
        <w:i/>
        <w:color w:val="808080" w:themeColor="background1" w:themeShade="80"/>
        <w:sz w:val="16"/>
        <w:szCs w:val="16"/>
      </w:rPr>
      <w:t>This activity is</w:t>
    </w:r>
    <w:r w:rsidRPr="00130458">
      <w:rPr>
        <w:rFonts w:ascii="TimesNewRomanPSMT" w:hAnsi="TimesNewRomanPSMT" w:cs="TimesNewRomanPSMT"/>
        <w:i/>
        <w:color w:val="808080" w:themeColor="background1" w:themeShade="80"/>
        <w:sz w:val="16"/>
        <w:szCs w:val="16"/>
      </w:rPr>
      <w:t xml:space="preserve"> funded by the European Union’s Justice Programme (20</w:t>
    </w:r>
    <w:r>
      <w:rPr>
        <w:rFonts w:ascii="TimesNewRomanPSMT" w:hAnsi="TimesNewRomanPSMT" w:cs="TimesNewRomanPSMT"/>
        <w:i/>
        <w:color w:val="808080" w:themeColor="background1" w:themeShade="80"/>
        <w:sz w:val="16"/>
        <w:szCs w:val="16"/>
      </w:rPr>
      <w:t>21</w:t>
    </w:r>
    <w:r w:rsidRPr="00130458">
      <w:rPr>
        <w:rFonts w:ascii="TimesNewRomanPSMT" w:hAnsi="TimesNewRomanPSMT" w:cs="TimesNewRomanPSMT"/>
        <w:i/>
        <w:color w:val="808080" w:themeColor="background1" w:themeShade="80"/>
        <w:sz w:val="16"/>
        <w:szCs w:val="16"/>
      </w:rPr>
      <w:t>-202</w:t>
    </w:r>
    <w:r>
      <w:rPr>
        <w:rFonts w:ascii="TimesNewRomanPSMT" w:hAnsi="TimesNewRomanPSMT" w:cs="TimesNewRomanPSMT"/>
        <w:i/>
        <w:color w:val="808080" w:themeColor="background1" w:themeShade="80"/>
        <w:sz w:val="16"/>
        <w:szCs w:val="16"/>
      </w:rPr>
      <w:t>7</w:t>
    </w:r>
    <w:r w:rsidRPr="00130458">
      <w:rPr>
        <w:rFonts w:ascii="TimesNewRomanPSMT" w:hAnsi="TimesNewRomanPSMT" w:cs="TimesNewRomanPSMT"/>
        <w:i/>
        <w:color w:val="808080" w:themeColor="background1" w:themeShade="80"/>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17F78" w14:textId="77777777" w:rsidR="000E4D1C" w:rsidRDefault="000E4D1C" w:rsidP="00CB4B86">
      <w:pPr>
        <w:spacing w:after="0" w:line="240" w:lineRule="auto"/>
      </w:pPr>
      <w:r>
        <w:separator/>
      </w:r>
    </w:p>
  </w:footnote>
  <w:footnote w:type="continuationSeparator" w:id="0">
    <w:p w14:paraId="290C0153" w14:textId="77777777" w:rsidR="000E4D1C" w:rsidRDefault="000E4D1C" w:rsidP="00CB4B86">
      <w:pPr>
        <w:spacing w:after="0" w:line="240" w:lineRule="auto"/>
      </w:pPr>
      <w:r>
        <w:continuationSeparator/>
      </w:r>
    </w:p>
  </w:footnote>
  <w:footnote w:id="1">
    <w:p w14:paraId="5399E0A7" w14:textId="77777777" w:rsidR="00CB4B86" w:rsidRPr="000B027A" w:rsidRDefault="00CB4B86" w:rsidP="00CB4B86">
      <w:pPr>
        <w:pStyle w:val="FootnoteText"/>
        <w:rPr>
          <w:rFonts w:cstheme="minorHAnsi"/>
          <w:sz w:val="18"/>
          <w:szCs w:val="18"/>
        </w:rPr>
      </w:pPr>
      <w:r w:rsidRPr="000B027A">
        <w:rPr>
          <w:rStyle w:val="FootnoteReference"/>
          <w:rFonts w:cstheme="minorHAnsi"/>
          <w:sz w:val="18"/>
          <w:szCs w:val="18"/>
        </w:rPr>
        <w:footnoteRef/>
      </w:r>
      <w:r w:rsidRPr="000B027A">
        <w:rPr>
          <w:rFonts w:cstheme="minorHAnsi"/>
          <w:sz w:val="18"/>
          <w:szCs w:val="18"/>
        </w:rPr>
        <w:t xml:space="preserve"> For more information on HELP please visit HELP’s website: </w:t>
      </w:r>
      <w:hyperlink r:id="rId1" w:history="1">
        <w:r w:rsidRPr="000B027A">
          <w:rPr>
            <w:rStyle w:val="Hyperlink"/>
            <w:rFonts w:cstheme="minorHAnsi"/>
            <w:sz w:val="18"/>
            <w:szCs w:val="18"/>
          </w:rPr>
          <w:t>www.coe.int/help</w:t>
        </w:r>
      </w:hyperlink>
      <w:r w:rsidRPr="000B027A">
        <w:rPr>
          <w:rFonts w:cstheme="minorHAnsi"/>
          <w:sz w:val="18"/>
          <w:szCs w:val="18"/>
        </w:rPr>
        <w:t xml:space="preserve"> </w:t>
      </w:r>
    </w:p>
  </w:footnote>
  <w:footnote w:id="2">
    <w:p w14:paraId="514C55B6" w14:textId="77777777" w:rsidR="00CB4B86" w:rsidRPr="000B027A" w:rsidRDefault="00CB4B86" w:rsidP="00CB4B86">
      <w:pPr>
        <w:pStyle w:val="FootnoteText"/>
        <w:rPr>
          <w:rFonts w:cstheme="minorHAnsi"/>
          <w:sz w:val="18"/>
          <w:szCs w:val="18"/>
          <w:lang w:val="en-US"/>
        </w:rPr>
      </w:pPr>
      <w:r w:rsidRPr="000B027A">
        <w:rPr>
          <w:rStyle w:val="FootnoteReference"/>
          <w:rFonts w:cstheme="minorHAnsi"/>
          <w:sz w:val="18"/>
          <w:szCs w:val="18"/>
        </w:rPr>
        <w:footnoteRef/>
      </w:r>
      <w:r w:rsidRPr="000B027A">
        <w:rPr>
          <w:rFonts w:cstheme="minorHAnsi"/>
          <w:sz w:val="18"/>
          <w:szCs w:val="18"/>
        </w:rPr>
        <w:t xml:space="preserve"> </w:t>
      </w:r>
      <w:r w:rsidRPr="000B027A">
        <w:rPr>
          <w:rFonts w:cstheme="minorHAnsi"/>
          <w:sz w:val="18"/>
          <w:szCs w:val="18"/>
          <w:lang w:val="en-US"/>
        </w:rPr>
        <w:t xml:space="preserve">For more information about the HELP in the EU project, please go to </w:t>
      </w:r>
      <w:hyperlink r:id="rId2" w:history="1">
        <w:r w:rsidRPr="000B027A">
          <w:rPr>
            <w:rStyle w:val="Hyperlink"/>
            <w:rFonts w:cstheme="minorHAnsi"/>
            <w:sz w:val="18"/>
            <w:szCs w:val="18"/>
            <w:lang w:val="en-US"/>
          </w:rPr>
          <w:t>https://www.coe.int/en/web/help/help-in-the-eu</w:t>
        </w:r>
      </w:hyperlink>
      <w:r w:rsidRPr="000B027A">
        <w:rPr>
          <w:rFonts w:cstheme="minorHAnsi"/>
          <w:sz w:val="18"/>
          <w:szCs w:val="18"/>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1084C" w14:textId="35F386B5" w:rsidR="00363F85" w:rsidRPr="00E12E4B" w:rsidRDefault="005C6355" w:rsidP="005C6355">
    <w:pPr>
      <w:pStyle w:val="Header"/>
      <w:jc w:val="center"/>
    </w:pPr>
    <w:r>
      <w:rPr>
        <w:noProof/>
      </w:rPr>
      <w:drawing>
        <wp:anchor distT="0" distB="0" distL="114300" distR="114300" simplePos="0" relativeHeight="251658240" behindDoc="1" locked="0" layoutInCell="1" allowOverlap="1" wp14:anchorId="5A83B05C" wp14:editId="0D2704A7">
          <wp:simplePos x="0" y="0"/>
          <wp:positionH relativeFrom="column">
            <wp:posOffset>-648970</wp:posOffset>
          </wp:positionH>
          <wp:positionV relativeFrom="paragraph">
            <wp:posOffset>-97790</wp:posOffset>
          </wp:positionV>
          <wp:extent cx="7657440" cy="645130"/>
          <wp:effectExtent l="0" t="0" r="0" b="0"/>
          <wp:wrapTight wrapText="bothSides">
            <wp:wrapPolygon edited="0">
              <wp:start x="0" y="0"/>
              <wp:lineTo x="0" y="21068"/>
              <wp:lineTo x="21550" y="21068"/>
              <wp:lineTo x="215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657440" cy="64513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B1BE2" w14:textId="77777777" w:rsidR="00363F85" w:rsidRDefault="005C6355" w:rsidP="00CB5897">
    <w:pPr>
      <w:pStyle w:val="Header"/>
      <w:ind w:left="-851"/>
      <w:jc w:val="center"/>
    </w:pPr>
    <w:r>
      <w:rPr>
        <w:noProof/>
      </w:rPr>
      <w:drawing>
        <wp:inline distT="0" distB="0" distL="0" distR="0" wp14:anchorId="145F29F1" wp14:editId="21D8C76A">
          <wp:extent cx="6301105" cy="735965"/>
          <wp:effectExtent l="0" t="0" r="4445" b="6985"/>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6301105" cy="7359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07A10"/>
    <w:multiLevelType w:val="hybridMultilevel"/>
    <w:tmpl w:val="DBB2EF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04A1B47"/>
    <w:multiLevelType w:val="hybridMultilevel"/>
    <w:tmpl w:val="47CCF22C"/>
    <w:lvl w:ilvl="0" w:tplc="4FD61962">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A237F2"/>
    <w:multiLevelType w:val="hybridMultilevel"/>
    <w:tmpl w:val="E4505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667060"/>
    <w:multiLevelType w:val="hybridMultilevel"/>
    <w:tmpl w:val="CB5AE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973982"/>
    <w:multiLevelType w:val="hybridMultilevel"/>
    <w:tmpl w:val="DD30027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2EF0F52"/>
    <w:multiLevelType w:val="hybridMultilevel"/>
    <w:tmpl w:val="ED161B4C"/>
    <w:lvl w:ilvl="0" w:tplc="4FD61962">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D520899"/>
    <w:multiLevelType w:val="hybridMultilevel"/>
    <w:tmpl w:val="15361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F843DB9"/>
    <w:multiLevelType w:val="hybridMultilevel"/>
    <w:tmpl w:val="627EF358"/>
    <w:lvl w:ilvl="0" w:tplc="4FD61962">
      <w:start w:val="1"/>
      <w:numFmt w:val="bullet"/>
      <w:lvlText w:val=""/>
      <w:lvlJc w:val="left"/>
      <w:pPr>
        <w:ind w:left="1080" w:hanging="360"/>
      </w:pPr>
      <w:rPr>
        <w:rFonts w:ascii="Symbol" w:hAnsi="Symbol" w:hint="default"/>
        <w:sz w:val="22"/>
        <w:szCs w:val="22"/>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15:restartNumberingAfterBreak="0">
    <w:nsid w:val="5B3B2FD4"/>
    <w:multiLevelType w:val="hybridMultilevel"/>
    <w:tmpl w:val="D36C4F46"/>
    <w:lvl w:ilvl="0" w:tplc="9F1C95B0">
      <w:start w:val="1"/>
      <w:numFmt w:val="bullet"/>
      <w:lvlText w:val=""/>
      <w:lvlJc w:val="left"/>
      <w:pPr>
        <w:ind w:left="720" w:hanging="360"/>
      </w:pPr>
      <w:rPr>
        <w:rFonts w:ascii="Symbol" w:hAnsi="Symbol" w:hint="default"/>
        <w:color w:val="1F3864" w:themeColor="accent1" w:themeShade="80"/>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C060BB8"/>
    <w:multiLevelType w:val="hybridMultilevel"/>
    <w:tmpl w:val="F0AC9186"/>
    <w:lvl w:ilvl="0" w:tplc="4FD61962">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DED0F5B"/>
    <w:multiLevelType w:val="hybridMultilevel"/>
    <w:tmpl w:val="92288900"/>
    <w:lvl w:ilvl="0" w:tplc="4FD61962">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EA93438"/>
    <w:multiLevelType w:val="hybridMultilevel"/>
    <w:tmpl w:val="30DCC2E8"/>
    <w:lvl w:ilvl="0" w:tplc="9F1C95B0">
      <w:start w:val="1"/>
      <w:numFmt w:val="bullet"/>
      <w:lvlText w:val=""/>
      <w:lvlJc w:val="left"/>
      <w:pPr>
        <w:ind w:left="720" w:hanging="360"/>
      </w:pPr>
      <w:rPr>
        <w:rFonts w:ascii="Symbol" w:hAnsi="Symbol" w:hint="default"/>
        <w:color w:val="1F3864" w:themeColor="accent1" w:themeShade="80"/>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BE5102E"/>
    <w:multiLevelType w:val="hybridMultilevel"/>
    <w:tmpl w:val="C0B80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85D5864"/>
    <w:multiLevelType w:val="hybridMultilevel"/>
    <w:tmpl w:val="6EE27766"/>
    <w:lvl w:ilvl="0" w:tplc="7C6E2554">
      <w:start w:val="16"/>
      <w:numFmt w:val="bullet"/>
      <w:lvlText w:val="-"/>
      <w:lvlJc w:val="left"/>
      <w:pPr>
        <w:ind w:left="720" w:hanging="360"/>
      </w:pPr>
      <w:rPr>
        <w:rFonts w:ascii="Corbel" w:eastAsiaTheme="minorHAnsi" w:hAnsi="Corbe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485514"/>
    <w:multiLevelType w:val="hybridMultilevel"/>
    <w:tmpl w:val="65F02B64"/>
    <w:lvl w:ilvl="0" w:tplc="4FD61962">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42248665">
    <w:abstractNumId w:val="13"/>
  </w:num>
  <w:num w:numId="2" w16cid:durableId="1694258724">
    <w:abstractNumId w:val="12"/>
  </w:num>
  <w:num w:numId="3" w16cid:durableId="1744376053">
    <w:abstractNumId w:val="2"/>
  </w:num>
  <w:num w:numId="4" w16cid:durableId="1132022358">
    <w:abstractNumId w:val="3"/>
  </w:num>
  <w:num w:numId="5" w16cid:durableId="2116554645">
    <w:abstractNumId w:val="6"/>
  </w:num>
  <w:num w:numId="6" w16cid:durableId="1949003746">
    <w:abstractNumId w:val="9"/>
  </w:num>
  <w:num w:numId="7" w16cid:durableId="1016151020">
    <w:abstractNumId w:val="4"/>
  </w:num>
  <w:num w:numId="8" w16cid:durableId="553467730">
    <w:abstractNumId w:val="0"/>
  </w:num>
  <w:num w:numId="9" w16cid:durableId="1614628173">
    <w:abstractNumId w:val="7"/>
  </w:num>
  <w:num w:numId="10" w16cid:durableId="1146556700">
    <w:abstractNumId w:val="1"/>
  </w:num>
  <w:num w:numId="11" w16cid:durableId="1037970086">
    <w:abstractNumId w:val="10"/>
  </w:num>
  <w:num w:numId="12" w16cid:durableId="52001908">
    <w:abstractNumId w:val="5"/>
  </w:num>
  <w:num w:numId="13" w16cid:durableId="1554150147">
    <w:abstractNumId w:val="14"/>
  </w:num>
  <w:num w:numId="14" w16cid:durableId="1089698826">
    <w:abstractNumId w:val="8"/>
  </w:num>
  <w:num w:numId="15" w16cid:durableId="211893970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B4B86"/>
    <w:rsid w:val="000E4D1C"/>
    <w:rsid w:val="001A5A1C"/>
    <w:rsid w:val="001B5395"/>
    <w:rsid w:val="00252651"/>
    <w:rsid w:val="00363F85"/>
    <w:rsid w:val="004506C4"/>
    <w:rsid w:val="00495449"/>
    <w:rsid w:val="004F4B82"/>
    <w:rsid w:val="005C6355"/>
    <w:rsid w:val="00644F90"/>
    <w:rsid w:val="006E60CF"/>
    <w:rsid w:val="007A22F0"/>
    <w:rsid w:val="007D4E7E"/>
    <w:rsid w:val="008D100E"/>
    <w:rsid w:val="008F7C4C"/>
    <w:rsid w:val="009068D0"/>
    <w:rsid w:val="009A08A6"/>
    <w:rsid w:val="009C4DA5"/>
    <w:rsid w:val="009D67B2"/>
    <w:rsid w:val="009E08FE"/>
    <w:rsid w:val="00B935AB"/>
    <w:rsid w:val="00BA0F09"/>
    <w:rsid w:val="00BD7D7B"/>
    <w:rsid w:val="00C81C51"/>
    <w:rsid w:val="00C95528"/>
    <w:rsid w:val="00CB4B86"/>
    <w:rsid w:val="00F03CC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6ED2131D"/>
  <w15:docId w15:val="{375CEE58-0640-4D91-A040-3B9B01704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528"/>
    <w:pPr>
      <w:spacing w:after="200" w:line="276" w:lineRule="auto"/>
    </w:pPr>
    <w:rPr>
      <w:kern w:val="0"/>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4B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4B86"/>
    <w:rPr>
      <w:kern w:val="0"/>
      <w:lang w:val="en-US"/>
    </w:rPr>
  </w:style>
  <w:style w:type="table" w:styleId="TableGrid">
    <w:name w:val="Table Grid"/>
    <w:basedOn w:val="TableNormal"/>
    <w:uiPriority w:val="59"/>
    <w:rsid w:val="00CB4B86"/>
    <w:pPr>
      <w:spacing w:after="0" w:line="240" w:lineRule="auto"/>
    </w:pPr>
    <w:rPr>
      <w:kern w:val="0"/>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B4B86"/>
    <w:pPr>
      <w:spacing w:after="0" w:line="240" w:lineRule="auto"/>
    </w:pPr>
    <w:rPr>
      <w:sz w:val="20"/>
      <w:szCs w:val="20"/>
      <w:lang w:val="en-GB"/>
    </w:rPr>
  </w:style>
  <w:style w:type="character" w:customStyle="1" w:styleId="FootnoteTextChar">
    <w:name w:val="Footnote Text Char"/>
    <w:basedOn w:val="DefaultParagraphFont"/>
    <w:link w:val="FootnoteText"/>
    <w:uiPriority w:val="99"/>
    <w:semiHidden/>
    <w:rsid w:val="00CB4B86"/>
    <w:rPr>
      <w:kern w:val="0"/>
      <w:sz w:val="20"/>
      <w:szCs w:val="20"/>
      <w:lang w:val="en-GB"/>
    </w:rPr>
  </w:style>
  <w:style w:type="character" w:styleId="FootnoteReference">
    <w:name w:val="footnote reference"/>
    <w:basedOn w:val="DefaultParagraphFont"/>
    <w:uiPriority w:val="99"/>
    <w:semiHidden/>
    <w:unhideWhenUsed/>
    <w:rsid w:val="00CB4B86"/>
    <w:rPr>
      <w:vertAlign w:val="superscript"/>
    </w:rPr>
  </w:style>
  <w:style w:type="character" w:styleId="Hyperlink">
    <w:name w:val="Hyperlink"/>
    <w:basedOn w:val="DefaultParagraphFont"/>
    <w:uiPriority w:val="99"/>
    <w:unhideWhenUsed/>
    <w:rsid w:val="00CB4B86"/>
    <w:rPr>
      <w:color w:val="0563C1" w:themeColor="hyperlink"/>
      <w:u w:val="single"/>
    </w:rPr>
  </w:style>
  <w:style w:type="paragraph" w:styleId="NoSpacing">
    <w:name w:val="No Spacing"/>
    <w:link w:val="NoSpacingChar"/>
    <w:uiPriority w:val="1"/>
    <w:qFormat/>
    <w:rsid w:val="00CB4B86"/>
    <w:pPr>
      <w:spacing w:after="0" w:line="240" w:lineRule="auto"/>
    </w:pPr>
    <w:rPr>
      <w:rFonts w:eastAsiaTheme="minorEastAsia"/>
      <w:kern w:val="0"/>
      <w:lang w:val="en-US"/>
    </w:rPr>
  </w:style>
  <w:style w:type="character" w:customStyle="1" w:styleId="NoSpacingChar">
    <w:name w:val="No Spacing Char"/>
    <w:basedOn w:val="DefaultParagraphFont"/>
    <w:link w:val="NoSpacing"/>
    <w:uiPriority w:val="1"/>
    <w:rsid w:val="00CB4B86"/>
    <w:rPr>
      <w:rFonts w:eastAsiaTheme="minorEastAsia"/>
      <w:kern w:val="0"/>
      <w:lang w:val="en-US"/>
    </w:rPr>
  </w:style>
  <w:style w:type="paragraph" w:styleId="ListParagraph">
    <w:name w:val="List Paragraph"/>
    <w:basedOn w:val="Normal"/>
    <w:uiPriority w:val="34"/>
    <w:qFormat/>
    <w:rsid w:val="00CB4B86"/>
    <w:pPr>
      <w:ind w:left="720"/>
      <w:contextualSpacing/>
    </w:pPr>
  </w:style>
  <w:style w:type="paragraph" w:styleId="NormalWeb">
    <w:name w:val="Normal (Web)"/>
    <w:basedOn w:val="Normal"/>
    <w:uiPriority w:val="99"/>
    <w:unhideWhenUsed/>
    <w:rsid w:val="00CB4B86"/>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paragraph" w:styleId="Footer">
    <w:name w:val="footer"/>
    <w:basedOn w:val="Normal"/>
    <w:link w:val="FooterChar"/>
    <w:uiPriority w:val="99"/>
    <w:unhideWhenUsed/>
    <w:rsid w:val="007D4E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4E7E"/>
    <w:rPr>
      <w:kern w:val="0"/>
      <w:lang w:val="en-US"/>
    </w:rPr>
  </w:style>
  <w:style w:type="character" w:styleId="UnresolvedMention">
    <w:name w:val="Unresolved Mention"/>
    <w:basedOn w:val="DefaultParagraphFont"/>
    <w:uiPriority w:val="99"/>
    <w:semiHidden/>
    <w:unhideWhenUsed/>
    <w:rsid w:val="00495449"/>
    <w:rPr>
      <w:color w:val="605E5C"/>
      <w:shd w:val="clear" w:color="auto" w:fill="E1DFDD"/>
    </w:rPr>
  </w:style>
  <w:style w:type="character" w:styleId="CommentReference">
    <w:name w:val="annotation reference"/>
    <w:basedOn w:val="DefaultParagraphFont"/>
    <w:uiPriority w:val="99"/>
    <w:semiHidden/>
    <w:unhideWhenUsed/>
    <w:rsid w:val="008D100E"/>
    <w:rPr>
      <w:sz w:val="16"/>
      <w:szCs w:val="16"/>
    </w:rPr>
  </w:style>
  <w:style w:type="paragraph" w:styleId="CommentText">
    <w:name w:val="annotation text"/>
    <w:basedOn w:val="Normal"/>
    <w:link w:val="CommentTextChar"/>
    <w:uiPriority w:val="99"/>
    <w:unhideWhenUsed/>
    <w:rsid w:val="008D100E"/>
    <w:pPr>
      <w:spacing w:line="240" w:lineRule="auto"/>
    </w:pPr>
    <w:rPr>
      <w:sz w:val="20"/>
      <w:szCs w:val="20"/>
    </w:rPr>
  </w:style>
  <w:style w:type="character" w:customStyle="1" w:styleId="CommentTextChar">
    <w:name w:val="Comment Text Char"/>
    <w:basedOn w:val="DefaultParagraphFont"/>
    <w:link w:val="CommentText"/>
    <w:uiPriority w:val="99"/>
    <w:rsid w:val="008D100E"/>
    <w:rPr>
      <w:kern w:val="0"/>
      <w:sz w:val="20"/>
      <w:szCs w:val="20"/>
      <w:lang w:val="en-US"/>
    </w:rPr>
  </w:style>
  <w:style w:type="paragraph" w:styleId="CommentSubject">
    <w:name w:val="annotation subject"/>
    <w:basedOn w:val="CommentText"/>
    <w:next w:val="CommentText"/>
    <w:link w:val="CommentSubjectChar"/>
    <w:uiPriority w:val="99"/>
    <w:semiHidden/>
    <w:unhideWhenUsed/>
    <w:rsid w:val="008D100E"/>
    <w:rPr>
      <w:b/>
      <w:bCs/>
    </w:rPr>
  </w:style>
  <w:style w:type="character" w:customStyle="1" w:styleId="CommentSubjectChar">
    <w:name w:val="Comment Subject Char"/>
    <w:basedOn w:val="CommentTextChar"/>
    <w:link w:val="CommentSubject"/>
    <w:uiPriority w:val="99"/>
    <w:semiHidden/>
    <w:rsid w:val="008D100E"/>
    <w:rPr>
      <w:b/>
      <w:bCs/>
      <w:kern w:val="0"/>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59798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oe.int/en/web/help/help-in-the-eu" TargetMode="External"/><Relationship Id="rId18" Type="http://schemas.openxmlformats.org/officeDocument/2006/relationships/image" Target="media/image5.sv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lucien.mathey@coe.int" TargetMode="External"/><Relationship Id="rId7" Type="http://schemas.openxmlformats.org/officeDocument/2006/relationships/endnotes" Target="endnotes.xml"/><Relationship Id="rId12" Type="http://schemas.openxmlformats.org/officeDocument/2006/relationships/hyperlink" Target="https://www.coe.int/en/web/anti-human-trafficking/" TargetMode="External"/><Relationship Id="rId17" Type="http://schemas.openxmlformats.org/officeDocument/2006/relationships/image" Target="media/image4.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mailto:oana.girlescu@coe.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e.int/en/web/help/about-help"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vimeo.com/399804233" TargetMode="External"/><Relationship Id="rId23" Type="http://schemas.openxmlformats.org/officeDocument/2006/relationships/footer" Target="footer1.xml"/><Relationship Id="rId10" Type="http://schemas.openxmlformats.org/officeDocument/2006/relationships/hyperlink" Target="https://www.coe.int/en/web/anti-human-trafficking/anti-trafficking-convention" TargetMode="External"/><Relationship Id="rId19" Type="http://schemas.openxmlformats.org/officeDocument/2006/relationships/hyperlink" Target="https://help.elearning.ext.coe.int/login/signup.php%2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help.elearning.ext.coe.int/" TargetMode="External"/><Relationship Id="rId22"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coe.int/en/web/help/help-in-the-eu" TargetMode="External"/><Relationship Id="rId1" Type="http://schemas.openxmlformats.org/officeDocument/2006/relationships/hyperlink" Target="http://www.coe.int/hel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header2.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C47A77-E09E-42B0-95A5-5A0EE6620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9</Pages>
  <Words>2214</Words>
  <Characters>12626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Council of Europe – HELP Course Launch: Combatting Trafficking in Human Beings</vt:lpstr>
    </vt:vector>
  </TitlesOfParts>
  <Company/>
  <LinksUpToDate>false</LinksUpToDate>
  <CharactersWithSpaces>14811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of Europe  HELP Course Launch: Combatting Trafficking in Human Beings</dc:title>
  <dc:subject/>
  <dc:creator>SAMAHA Roxane</dc:creator>
  <cp:keywords/>
  <dc:description/>
  <cp:lastModifiedBy>GIRLESCU Oana</cp:lastModifiedBy>
  <cp:revision>5</cp:revision>
  <cp:lastPrinted>2024-04-12T10:08:00Z</cp:lastPrinted>
  <dcterms:created xsi:type="dcterms:W3CDTF">2024-04-12T05:56:00Z</dcterms:created>
  <dcterms:modified xsi:type="dcterms:W3CDTF">2024-04-12T10:10:00Z</dcterms:modified>
</cp:coreProperties>
</file>