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74" w:rsidRDefault="00A52074" w:rsidP="00A52074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901"/>
        <w:tblOverlap w:val="never"/>
        <w:tblW w:w="11077" w:type="dxa"/>
        <w:tblLook w:val="04A0" w:firstRow="1" w:lastRow="0" w:firstColumn="1" w:lastColumn="0" w:noHBand="0" w:noVBand="1"/>
      </w:tblPr>
      <w:tblGrid>
        <w:gridCol w:w="4095"/>
        <w:gridCol w:w="6693"/>
        <w:gridCol w:w="289"/>
      </w:tblGrid>
      <w:tr w:rsidR="00A52074" w:rsidTr="00A52074">
        <w:trPr>
          <w:trHeight w:val="1955"/>
        </w:trPr>
        <w:tc>
          <w:tcPr>
            <w:tcW w:w="4095" w:type="dxa"/>
            <w:hideMark/>
          </w:tcPr>
          <w:p w:rsidR="00A52074" w:rsidRDefault="00A52074">
            <w:pPr>
              <w:tabs>
                <w:tab w:val="left" w:pos="10800"/>
              </w:tabs>
              <w:spacing w:after="240"/>
              <w:jc w:val="center"/>
              <w:rPr>
                <w:b/>
                <w:color w:val="000000"/>
                <w:sz w:val="28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A2B2C8B" wp14:editId="7558B56C">
                  <wp:extent cx="2321560" cy="1383665"/>
                  <wp:effectExtent l="0" t="0" r="2540" b="6985"/>
                  <wp:docPr id="2" name="Slika 2" descr="LOGO RH 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H 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56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3" w:type="dxa"/>
            <w:hideMark/>
          </w:tcPr>
          <w:p w:rsidR="00A52074" w:rsidRDefault="00A52074">
            <w:pPr>
              <w:tabs>
                <w:tab w:val="left" w:pos="10800"/>
              </w:tabs>
              <w:spacing w:after="240"/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28"/>
              </w:rPr>
              <w:t xml:space="preserve">                             </w:t>
            </w:r>
            <w:r>
              <w:rPr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850900" cy="1438910"/>
                  <wp:effectExtent l="0" t="0" r="6350" b="8890"/>
                  <wp:docPr id="1" name="Slika 1" descr="HSS_oben-Croatia-croat_out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SS_oben-Croatia-croat_out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</w:tcPr>
          <w:p w:rsidR="00A52074" w:rsidRDefault="00A52074">
            <w:pPr>
              <w:tabs>
                <w:tab w:val="left" w:pos="10800"/>
              </w:tabs>
              <w:spacing w:after="240"/>
              <w:jc w:val="center"/>
              <w:rPr>
                <w:b/>
                <w:color w:val="000000"/>
                <w:sz w:val="28"/>
                <w:szCs w:val="24"/>
                <w:lang w:eastAsia="en-US"/>
              </w:rPr>
            </w:pPr>
          </w:p>
        </w:tc>
      </w:tr>
    </w:tbl>
    <w:p w:rsidR="00A52074" w:rsidRDefault="00A52074" w:rsidP="00526DB3">
      <w:pPr>
        <w:spacing w:line="360" w:lineRule="auto"/>
        <w:jc w:val="both"/>
        <w:rPr>
          <w:rFonts w:ascii="Arial Narrow" w:hAnsi="Arial Narrow"/>
          <w:b/>
        </w:rPr>
      </w:pPr>
    </w:p>
    <w:p w:rsidR="00A52074" w:rsidRDefault="00A52074" w:rsidP="00526DB3">
      <w:pPr>
        <w:spacing w:line="360" w:lineRule="auto"/>
        <w:jc w:val="both"/>
        <w:rPr>
          <w:rFonts w:ascii="Arial Narrow" w:hAnsi="Arial Narrow"/>
          <w:b/>
        </w:rPr>
      </w:pPr>
    </w:p>
    <w:p w:rsidR="00A52074" w:rsidRDefault="00526DB3" w:rsidP="00A52074">
      <w:pPr>
        <w:spacing w:line="360" w:lineRule="auto"/>
        <w:jc w:val="center"/>
        <w:rPr>
          <w:rFonts w:ascii="Arial Narrow" w:hAnsi="Arial Narrow"/>
          <w:b/>
        </w:rPr>
      </w:pPr>
      <w:proofErr w:type="spellStart"/>
      <w:r w:rsidRPr="00526DB3">
        <w:rPr>
          <w:rFonts w:ascii="Arial Narrow" w:hAnsi="Arial Narrow"/>
          <w:b/>
        </w:rPr>
        <w:t>Webinar</w:t>
      </w:r>
      <w:proofErr w:type="spellEnd"/>
      <w:r w:rsidRPr="00526DB3">
        <w:rPr>
          <w:rFonts w:ascii="Arial Narrow" w:hAnsi="Arial Narrow"/>
          <w:b/>
        </w:rPr>
        <w:t xml:space="preserve"> „Europska pravila o odgovornosti za umjetnu</w:t>
      </w:r>
      <w:r w:rsidR="00A52074">
        <w:rPr>
          <w:rFonts w:ascii="Arial Narrow" w:hAnsi="Arial Narrow"/>
          <w:b/>
        </w:rPr>
        <w:t xml:space="preserve"> inteligenciju i uloga sudova“</w:t>
      </w:r>
    </w:p>
    <w:p w:rsidR="00526DB3" w:rsidRPr="00526DB3" w:rsidRDefault="00A52074" w:rsidP="00A52074">
      <w:pPr>
        <w:spacing w:line="360" w:lineRule="auto"/>
        <w:jc w:val="center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Zoom</w:t>
      </w:r>
      <w:proofErr w:type="spellEnd"/>
      <w:r>
        <w:rPr>
          <w:rFonts w:ascii="Arial Narrow" w:hAnsi="Arial Narrow"/>
          <w:b/>
        </w:rPr>
        <w:t xml:space="preserve">, </w:t>
      </w:r>
      <w:r w:rsidR="00526DB3" w:rsidRPr="00526DB3">
        <w:rPr>
          <w:rFonts w:ascii="Arial Narrow" w:hAnsi="Arial Narrow"/>
          <w:b/>
        </w:rPr>
        <w:t>23. svibnja 2024., 13:00-14:00</w:t>
      </w:r>
    </w:p>
    <w:p w:rsidR="00526DB3" w:rsidRPr="00526DB3" w:rsidRDefault="00526DB3" w:rsidP="00526DB3">
      <w:pPr>
        <w:spacing w:line="360" w:lineRule="auto"/>
        <w:jc w:val="both"/>
        <w:rPr>
          <w:rFonts w:ascii="Arial Narrow" w:hAnsi="Arial Narrow"/>
        </w:rPr>
      </w:pPr>
    </w:p>
    <w:p w:rsidR="00A52074" w:rsidRDefault="00A52074" w:rsidP="00526DB3">
      <w:pPr>
        <w:spacing w:line="360" w:lineRule="auto"/>
        <w:jc w:val="both"/>
        <w:rPr>
          <w:rFonts w:ascii="Arial Narrow" w:hAnsi="Arial Narrow"/>
        </w:rPr>
      </w:pPr>
    </w:p>
    <w:p w:rsidR="00A52074" w:rsidRPr="00A52074" w:rsidRDefault="00A52074" w:rsidP="00526DB3">
      <w:pPr>
        <w:spacing w:line="360" w:lineRule="auto"/>
        <w:jc w:val="both"/>
        <w:rPr>
          <w:rFonts w:ascii="Arial Narrow" w:hAnsi="Arial Narrow"/>
        </w:rPr>
      </w:pPr>
      <w:r w:rsidRPr="00A52074">
        <w:rPr>
          <w:rFonts w:ascii="Arial Narrow" w:hAnsi="Arial Narrow"/>
        </w:rPr>
        <w:t>Pravosudna akademij</w:t>
      </w:r>
      <w:r w:rsidR="00234472">
        <w:rPr>
          <w:rFonts w:ascii="Arial Narrow" w:hAnsi="Arial Narrow"/>
        </w:rPr>
        <w:t xml:space="preserve">a i Ured njemačke Zaklade </w:t>
      </w:r>
      <w:proofErr w:type="spellStart"/>
      <w:r w:rsidR="00234472">
        <w:rPr>
          <w:rFonts w:ascii="Arial Narrow" w:hAnsi="Arial Narrow"/>
        </w:rPr>
        <w:t>Hanns</w:t>
      </w:r>
      <w:proofErr w:type="spellEnd"/>
      <w:r w:rsidR="00234472">
        <w:rPr>
          <w:rFonts w:ascii="Arial Narrow" w:hAnsi="Arial Narrow"/>
        </w:rPr>
        <w:t xml:space="preserve"> </w:t>
      </w:r>
      <w:proofErr w:type="spellStart"/>
      <w:r w:rsidRPr="00A52074">
        <w:rPr>
          <w:rFonts w:ascii="Arial Narrow" w:hAnsi="Arial Narrow"/>
        </w:rPr>
        <w:t>Seidel</w:t>
      </w:r>
      <w:proofErr w:type="spellEnd"/>
      <w:r w:rsidRPr="00A52074">
        <w:rPr>
          <w:rFonts w:ascii="Arial Narrow" w:hAnsi="Arial Narrow"/>
        </w:rPr>
        <w:t xml:space="preserve"> u Zagrebu pozivaju vas na </w:t>
      </w:r>
      <w:proofErr w:type="spellStart"/>
      <w:r w:rsidRPr="00A52074">
        <w:rPr>
          <w:rFonts w:ascii="Arial Narrow" w:hAnsi="Arial Narrow"/>
        </w:rPr>
        <w:t>webinar</w:t>
      </w:r>
      <w:proofErr w:type="spellEnd"/>
      <w:r>
        <w:rPr>
          <w:rFonts w:ascii="Arial Narrow" w:hAnsi="Arial Narrow"/>
        </w:rPr>
        <w:t xml:space="preserve"> </w:t>
      </w:r>
      <w:r w:rsidRPr="00526DB3">
        <w:rPr>
          <w:rFonts w:ascii="Arial Narrow" w:hAnsi="Arial Narrow"/>
          <w:b/>
        </w:rPr>
        <w:t>„</w:t>
      </w:r>
      <w:r w:rsidRPr="00A52074">
        <w:rPr>
          <w:rFonts w:ascii="Arial Narrow" w:hAnsi="Arial Narrow"/>
        </w:rPr>
        <w:t xml:space="preserve">Europska pravila o odgovornosti za umjetnu inteligenciju i uloga sudova“ koji će se održati putem platforme </w:t>
      </w:r>
      <w:proofErr w:type="spellStart"/>
      <w:r w:rsidRPr="00A52074">
        <w:rPr>
          <w:rFonts w:ascii="Arial Narrow" w:hAnsi="Arial Narrow"/>
        </w:rPr>
        <w:t>Zoom</w:t>
      </w:r>
      <w:proofErr w:type="spellEnd"/>
      <w:r w:rsidRPr="00A52074">
        <w:rPr>
          <w:rFonts w:ascii="Arial Narrow" w:hAnsi="Arial Narrow"/>
        </w:rPr>
        <w:t xml:space="preserve"> u četvrtak, 23. svibnja 2024. od 13:00 do 14:00 sati.</w:t>
      </w:r>
    </w:p>
    <w:p w:rsidR="00A52074" w:rsidRDefault="00A52074" w:rsidP="00526DB3">
      <w:pPr>
        <w:spacing w:line="360" w:lineRule="auto"/>
        <w:jc w:val="both"/>
        <w:rPr>
          <w:rFonts w:ascii="Arial Narrow" w:hAnsi="Arial Narrow"/>
        </w:rPr>
      </w:pPr>
    </w:p>
    <w:p w:rsidR="00A52074" w:rsidRDefault="00A52074" w:rsidP="00526DB3">
      <w:pPr>
        <w:spacing w:line="36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Webinar</w:t>
      </w:r>
      <w:proofErr w:type="spellEnd"/>
      <w:r>
        <w:rPr>
          <w:rFonts w:ascii="Arial Narrow" w:hAnsi="Arial Narrow"/>
        </w:rPr>
        <w:t xml:space="preserve"> je namijenjen </w:t>
      </w:r>
      <w:r w:rsidRPr="00A52074">
        <w:rPr>
          <w:rFonts w:ascii="Arial Narrow" w:hAnsi="Arial Narrow"/>
        </w:rPr>
        <w:t>pravosudnim dužnosnicima, savjetnicima i vježbenicima u pravosuđu</w:t>
      </w:r>
      <w:r>
        <w:rPr>
          <w:rFonts w:ascii="Arial Narrow" w:hAnsi="Arial Narrow"/>
        </w:rPr>
        <w:t xml:space="preserve">, a vodit će ga </w:t>
      </w:r>
      <w:r w:rsidRPr="00526DB3">
        <w:rPr>
          <w:rFonts w:ascii="Arial Narrow" w:hAnsi="Arial Narrow"/>
        </w:rPr>
        <w:t xml:space="preserve">izv. prof. dr. sc. Mihael Mišo </w:t>
      </w:r>
      <w:proofErr w:type="spellStart"/>
      <w:r w:rsidRPr="00526DB3">
        <w:rPr>
          <w:rFonts w:ascii="Arial Narrow" w:hAnsi="Arial Narrow"/>
        </w:rPr>
        <w:t>Mudrić</w:t>
      </w:r>
      <w:proofErr w:type="spellEnd"/>
      <w:r>
        <w:rPr>
          <w:rFonts w:ascii="Arial Narrow" w:hAnsi="Arial Narrow"/>
        </w:rPr>
        <w:t xml:space="preserve"> s</w:t>
      </w:r>
      <w:r w:rsidRPr="00526DB3">
        <w:rPr>
          <w:rFonts w:ascii="Arial Narrow" w:hAnsi="Arial Narrow"/>
        </w:rPr>
        <w:t xml:space="preserve"> Pravn</w:t>
      </w:r>
      <w:r>
        <w:rPr>
          <w:rFonts w:ascii="Arial Narrow" w:hAnsi="Arial Narrow"/>
        </w:rPr>
        <w:t xml:space="preserve">og </w:t>
      </w:r>
      <w:r w:rsidRPr="00526DB3">
        <w:rPr>
          <w:rFonts w:ascii="Arial Narrow" w:hAnsi="Arial Narrow"/>
        </w:rPr>
        <w:t>fakultet</w:t>
      </w:r>
      <w:r>
        <w:rPr>
          <w:rFonts w:ascii="Arial Narrow" w:hAnsi="Arial Narrow"/>
        </w:rPr>
        <w:t>a</w:t>
      </w:r>
      <w:r w:rsidRPr="00526DB3">
        <w:rPr>
          <w:rFonts w:ascii="Arial Narrow" w:hAnsi="Arial Narrow"/>
        </w:rPr>
        <w:t xml:space="preserve"> Sveučilišta u Zagrebu</w:t>
      </w:r>
      <w:r>
        <w:rPr>
          <w:rFonts w:ascii="Arial Narrow" w:hAnsi="Arial Narrow"/>
        </w:rPr>
        <w:t>.</w:t>
      </w:r>
    </w:p>
    <w:p w:rsidR="00A52074" w:rsidRDefault="00A52074" w:rsidP="00526DB3">
      <w:pPr>
        <w:spacing w:line="360" w:lineRule="auto"/>
        <w:jc w:val="both"/>
        <w:rPr>
          <w:rFonts w:ascii="Arial Narrow" w:hAnsi="Arial Narrow"/>
        </w:rPr>
      </w:pPr>
    </w:p>
    <w:p w:rsidR="00526DB3" w:rsidRPr="00526DB3" w:rsidRDefault="00526DB3" w:rsidP="00526DB3">
      <w:pPr>
        <w:spacing w:line="360" w:lineRule="auto"/>
        <w:jc w:val="both"/>
        <w:rPr>
          <w:rFonts w:ascii="Arial Narrow" w:hAnsi="Arial Narrow"/>
        </w:rPr>
      </w:pPr>
      <w:r w:rsidRPr="00526DB3">
        <w:rPr>
          <w:rFonts w:ascii="Arial Narrow" w:hAnsi="Arial Narrow"/>
          <w:b/>
        </w:rPr>
        <w:t>Sažetak:</w:t>
      </w:r>
      <w:r w:rsidRPr="00526DB3">
        <w:rPr>
          <w:rFonts w:ascii="Arial Narrow" w:hAnsi="Arial Narrow"/>
        </w:rPr>
        <w:t xml:space="preserve"> U </w:t>
      </w:r>
      <w:proofErr w:type="spellStart"/>
      <w:r w:rsidRPr="00526DB3">
        <w:rPr>
          <w:rFonts w:ascii="Arial Narrow" w:hAnsi="Arial Narrow"/>
        </w:rPr>
        <w:t>webinaru</w:t>
      </w:r>
      <w:proofErr w:type="spellEnd"/>
      <w:r w:rsidRPr="00526DB3">
        <w:rPr>
          <w:rFonts w:ascii="Arial Narrow" w:hAnsi="Arial Narrow"/>
        </w:rPr>
        <w:t xml:space="preserve"> će se izložiti osnovne postavke Uredbe o umjetnoj inteligenciji i Direktive o odgovornosti za umjetnu inteligenciju. Naglasak rasprave biti će postavljen na ulogu sudova u vezi postupka utvrđivanja odgovornosti za štetu koja proizlazi korištenjem sustava umjetne inteligencije. Dodatno će se upozoriti na različite primjene sustava umjetne inteligencije u praksi koje su relevantne za pravosuđe i tijela za provedbu zakona.</w:t>
      </w:r>
    </w:p>
    <w:p w:rsidR="00526DB3" w:rsidRPr="00526DB3" w:rsidRDefault="00526DB3" w:rsidP="00526DB3">
      <w:pPr>
        <w:spacing w:line="360" w:lineRule="auto"/>
        <w:jc w:val="both"/>
        <w:rPr>
          <w:rFonts w:ascii="Arial Narrow" w:hAnsi="Arial Narrow"/>
        </w:rPr>
      </w:pPr>
    </w:p>
    <w:p w:rsidR="00526DB3" w:rsidRPr="00526DB3" w:rsidRDefault="00526DB3" w:rsidP="00526DB3">
      <w:pPr>
        <w:spacing w:line="360" w:lineRule="auto"/>
        <w:jc w:val="both"/>
        <w:rPr>
          <w:rFonts w:ascii="Arial Narrow" w:hAnsi="Arial Narrow"/>
        </w:rPr>
      </w:pPr>
      <w:r w:rsidRPr="00526DB3">
        <w:rPr>
          <w:rFonts w:ascii="Arial Narrow" w:hAnsi="Arial Narrow"/>
          <w:b/>
        </w:rPr>
        <w:t>Predavač:</w:t>
      </w:r>
      <w:r w:rsidRPr="00526DB3">
        <w:rPr>
          <w:rFonts w:ascii="Arial Narrow" w:hAnsi="Arial Narrow"/>
        </w:rPr>
        <w:t xml:space="preserve"> izv. prof. dr. sc. Mihael Mišo </w:t>
      </w:r>
      <w:proofErr w:type="spellStart"/>
      <w:r w:rsidRPr="00526DB3">
        <w:rPr>
          <w:rFonts w:ascii="Arial Narrow" w:hAnsi="Arial Narrow"/>
        </w:rPr>
        <w:t>Mudrić</w:t>
      </w:r>
      <w:proofErr w:type="spellEnd"/>
      <w:r w:rsidRPr="00526DB3">
        <w:rPr>
          <w:rFonts w:ascii="Arial Narrow" w:hAnsi="Arial Narrow"/>
        </w:rPr>
        <w:t>, Pravni fakultet Sveučilišta u Zagrebu</w:t>
      </w:r>
    </w:p>
    <w:p w:rsidR="00526DB3" w:rsidRDefault="00526DB3" w:rsidP="00526DB3">
      <w:pPr>
        <w:spacing w:line="360" w:lineRule="auto"/>
        <w:jc w:val="both"/>
        <w:rPr>
          <w:rFonts w:ascii="Arial Narrow" w:hAnsi="Arial Narrow"/>
        </w:rPr>
      </w:pPr>
      <w:r w:rsidRPr="00526DB3">
        <w:rPr>
          <w:rFonts w:ascii="Arial Narrow" w:hAnsi="Arial Narrow"/>
        </w:rPr>
        <w:t xml:space="preserve">Izv. prof. dr. sc. Mihael Mišo </w:t>
      </w:r>
      <w:proofErr w:type="spellStart"/>
      <w:r w:rsidRPr="00526DB3">
        <w:rPr>
          <w:rFonts w:ascii="Arial Narrow" w:hAnsi="Arial Narrow"/>
        </w:rPr>
        <w:t>Mudrić</w:t>
      </w:r>
      <w:proofErr w:type="spellEnd"/>
      <w:r w:rsidRPr="00526DB3">
        <w:rPr>
          <w:rFonts w:ascii="Arial Narrow" w:hAnsi="Arial Narrow"/>
        </w:rPr>
        <w:t xml:space="preserve"> je izvanredni profesor na Katedri za pomorsko i </w:t>
      </w:r>
      <w:proofErr w:type="spellStart"/>
      <w:r w:rsidRPr="00526DB3">
        <w:rPr>
          <w:rFonts w:ascii="Arial Narrow" w:hAnsi="Arial Narrow"/>
        </w:rPr>
        <w:t>općeprometno</w:t>
      </w:r>
      <w:proofErr w:type="spellEnd"/>
      <w:r w:rsidRPr="00526DB3">
        <w:rPr>
          <w:rFonts w:ascii="Arial Narrow" w:hAnsi="Arial Narrow"/>
        </w:rPr>
        <w:t xml:space="preserve"> pravo, Pravni fakultet Sveučilišta u Zagrebu. Arbitar je Stalnog izbranog sudišta pri Hrvatskoj gospodarskoj komori za sporove s i bez međunarodnog obilježja. Doktorirao je na Pravnom fakultetu Sveučilišta u Hamburgu 2013. godine, kao stipendist </w:t>
      </w:r>
      <w:proofErr w:type="spellStart"/>
      <w:r w:rsidRPr="00526DB3">
        <w:rPr>
          <w:rFonts w:ascii="Arial Narrow" w:hAnsi="Arial Narrow"/>
        </w:rPr>
        <w:t>Max</w:t>
      </w:r>
      <w:proofErr w:type="spellEnd"/>
      <w:r w:rsidRPr="00526DB3">
        <w:rPr>
          <w:rFonts w:ascii="Arial Narrow" w:hAnsi="Arial Narrow"/>
        </w:rPr>
        <w:t xml:space="preserve"> </w:t>
      </w:r>
      <w:proofErr w:type="spellStart"/>
      <w:r w:rsidRPr="00526DB3">
        <w:rPr>
          <w:rFonts w:ascii="Arial Narrow" w:hAnsi="Arial Narrow"/>
        </w:rPr>
        <w:t>Planck</w:t>
      </w:r>
      <w:proofErr w:type="spellEnd"/>
      <w:r w:rsidRPr="00526DB3">
        <w:rPr>
          <w:rFonts w:ascii="Arial Narrow" w:hAnsi="Arial Narrow"/>
        </w:rPr>
        <w:t xml:space="preserve"> Instituta za poredbeno i međunarodno privatno pravo u Hamburgu (Njemačka). Osnivač je Hrvatske udruge za pravo osiguranja gdje je u dva mandata obavljao funkciju glavnog tajnika i člana upravnog odbora Udruge. Dopredsjednik je Hrvatskog društva za pomorsko pravo. Djeluje kao član više međunarodnih radnih skupina Međunarodnog pomorskog odbora (CMI) i predstavnik je Republike Hrvatske pri Međunarodnoj pomorskoj organizaciji u vezi regulacije autonomnih plovila. Član je Znanstvenog vijeća za državnu upravu, pravosuđe i vladavinu prava pri Hrvatskoj akademiji znanosti i umjetnosti, stručni je suradnik Akademije pravnih znanosti Hrvatske, te je član izvršnog odbora Instituta za sigurnosne politike. Služio je kao član izvršnog odbora </w:t>
      </w:r>
      <w:r w:rsidRPr="00526DB3">
        <w:rPr>
          <w:rStyle w:val="Istaknuto"/>
          <w:rFonts w:ascii="Arial Narrow" w:hAnsi="Arial Narrow"/>
        </w:rPr>
        <w:t xml:space="preserve">MARSAFENET </w:t>
      </w:r>
      <w:proofErr w:type="spellStart"/>
      <w:r w:rsidRPr="00526DB3">
        <w:rPr>
          <w:rStyle w:val="Istaknuto"/>
          <w:rFonts w:ascii="Arial Narrow" w:hAnsi="Arial Narrow"/>
        </w:rPr>
        <w:t>Cost</w:t>
      </w:r>
      <w:proofErr w:type="spellEnd"/>
      <w:r w:rsidRPr="00526DB3">
        <w:rPr>
          <w:rStyle w:val="Istaknuto"/>
          <w:rFonts w:ascii="Arial Narrow" w:hAnsi="Arial Narrow"/>
        </w:rPr>
        <w:t xml:space="preserve"> </w:t>
      </w:r>
      <w:proofErr w:type="spellStart"/>
      <w:r w:rsidRPr="00526DB3">
        <w:rPr>
          <w:rStyle w:val="Istaknuto"/>
          <w:rFonts w:ascii="Arial Narrow" w:hAnsi="Arial Narrow"/>
        </w:rPr>
        <w:t>action</w:t>
      </w:r>
      <w:proofErr w:type="spellEnd"/>
      <w:r w:rsidRPr="00526DB3">
        <w:rPr>
          <w:rStyle w:val="Istaknuto"/>
          <w:rFonts w:ascii="Arial Narrow" w:hAnsi="Arial Narrow"/>
        </w:rPr>
        <w:t xml:space="preserve"> IS1105</w:t>
      </w:r>
      <w:r w:rsidRPr="00526DB3">
        <w:rPr>
          <w:rFonts w:ascii="Arial Narrow" w:hAnsi="Arial Narrow"/>
        </w:rPr>
        <w:t xml:space="preserve"> projekta, te kao direktor Ljetne škole pomorskog prava pri </w:t>
      </w:r>
      <w:proofErr w:type="spellStart"/>
      <w:r w:rsidRPr="00526DB3">
        <w:rPr>
          <w:rStyle w:val="Istaknuto"/>
          <w:rFonts w:ascii="Arial Narrow" w:hAnsi="Arial Narrow"/>
        </w:rPr>
        <w:t>Inter</w:t>
      </w:r>
      <w:proofErr w:type="spellEnd"/>
      <w:r w:rsidRPr="00526DB3">
        <w:rPr>
          <w:rStyle w:val="Istaknuto"/>
          <w:rFonts w:ascii="Arial Narrow" w:hAnsi="Arial Narrow"/>
        </w:rPr>
        <w:t>-</w:t>
      </w:r>
      <w:proofErr w:type="spellStart"/>
      <w:r w:rsidRPr="00526DB3">
        <w:rPr>
          <w:rStyle w:val="Istaknuto"/>
          <w:rFonts w:ascii="Arial Narrow" w:hAnsi="Arial Narrow"/>
        </w:rPr>
        <w:t>University</w:t>
      </w:r>
      <w:proofErr w:type="spellEnd"/>
      <w:r w:rsidRPr="00526DB3">
        <w:rPr>
          <w:rStyle w:val="Istaknuto"/>
          <w:rFonts w:ascii="Arial Narrow" w:hAnsi="Arial Narrow"/>
        </w:rPr>
        <w:t xml:space="preserve"> centru</w:t>
      </w:r>
      <w:r w:rsidRPr="00526DB3">
        <w:rPr>
          <w:rFonts w:ascii="Arial Narrow" w:hAnsi="Arial Narrow"/>
        </w:rPr>
        <w:t xml:space="preserve"> u Dubrovniku. Voditelj je projekta „</w:t>
      </w:r>
      <w:r w:rsidRPr="00526DB3">
        <w:rPr>
          <w:rStyle w:val="Istaknuto"/>
          <w:rFonts w:ascii="Arial Narrow" w:hAnsi="Arial Narrow"/>
        </w:rPr>
        <w:t>Pravni okvir za autonomna vozila</w:t>
      </w:r>
      <w:r w:rsidRPr="00526DB3">
        <w:rPr>
          <w:rFonts w:ascii="Arial Narrow" w:hAnsi="Arial Narrow"/>
        </w:rPr>
        <w:t xml:space="preserve">“, projekt temeljnog financiranja </w:t>
      </w:r>
      <w:r w:rsidRPr="00526DB3">
        <w:rPr>
          <w:rFonts w:ascii="Arial Narrow" w:hAnsi="Arial Narrow"/>
        </w:rPr>
        <w:lastRenderedPageBreak/>
        <w:t xml:space="preserve">znanstvene i umjetničke djelatnosti Sveučilišta u Zagrebu, te je kao suradnik surađivao na više od 10 međunarodnih znanstveno-istraživačkih projekata financiranih od strane Hrvatske zaklade za znanost, Ministarstva znanosti i obrazovanja, EU </w:t>
      </w:r>
      <w:proofErr w:type="spellStart"/>
      <w:r w:rsidRPr="00526DB3">
        <w:rPr>
          <w:rFonts w:ascii="Arial Narrow" w:hAnsi="Arial Narrow"/>
        </w:rPr>
        <w:t>Cost</w:t>
      </w:r>
      <w:proofErr w:type="spellEnd"/>
      <w:r w:rsidRPr="00526DB3">
        <w:rPr>
          <w:rFonts w:ascii="Arial Narrow" w:hAnsi="Arial Narrow"/>
        </w:rPr>
        <w:t xml:space="preserve"> </w:t>
      </w:r>
      <w:proofErr w:type="spellStart"/>
      <w:r w:rsidRPr="00526DB3">
        <w:rPr>
          <w:rFonts w:ascii="Arial Narrow" w:hAnsi="Arial Narrow"/>
        </w:rPr>
        <w:t>Action</w:t>
      </w:r>
      <w:proofErr w:type="spellEnd"/>
      <w:r w:rsidRPr="00526DB3">
        <w:rPr>
          <w:rFonts w:ascii="Arial Narrow" w:hAnsi="Arial Narrow"/>
        </w:rPr>
        <w:t xml:space="preserve"> programa financiranja, i dr. Ujedno, služio je kao urednik etičkog i pravnog okvira za korištenje naprednih algoritama i zaštite osobnih podataka unutar Obzor 2020 projekta „</w:t>
      </w:r>
      <w:proofErr w:type="spellStart"/>
      <w:r w:rsidRPr="00526DB3">
        <w:rPr>
          <w:rStyle w:val="Istaknuto"/>
          <w:rFonts w:ascii="Arial Narrow" w:hAnsi="Arial Narrow"/>
        </w:rPr>
        <w:t>Intelligent</w:t>
      </w:r>
      <w:proofErr w:type="spellEnd"/>
      <w:r w:rsidRPr="00526DB3">
        <w:rPr>
          <w:rStyle w:val="Istaknuto"/>
          <w:rFonts w:ascii="Arial Narrow" w:hAnsi="Arial Narrow"/>
        </w:rPr>
        <w:t xml:space="preserve"> Management of </w:t>
      </w:r>
      <w:proofErr w:type="spellStart"/>
      <w:r w:rsidRPr="00526DB3">
        <w:rPr>
          <w:rStyle w:val="Istaknuto"/>
          <w:rFonts w:ascii="Arial Narrow" w:hAnsi="Arial Narrow"/>
        </w:rPr>
        <w:t>Processes</w:t>
      </w:r>
      <w:proofErr w:type="spellEnd"/>
      <w:r w:rsidRPr="00526DB3">
        <w:rPr>
          <w:rStyle w:val="Istaknuto"/>
          <w:rFonts w:ascii="Arial Narrow" w:hAnsi="Arial Narrow"/>
        </w:rPr>
        <w:t xml:space="preserve">, </w:t>
      </w:r>
      <w:proofErr w:type="spellStart"/>
      <w:r w:rsidRPr="00526DB3">
        <w:rPr>
          <w:rStyle w:val="Istaknuto"/>
          <w:rFonts w:ascii="Arial Narrow" w:hAnsi="Arial Narrow"/>
        </w:rPr>
        <w:t>Ethics</w:t>
      </w:r>
      <w:proofErr w:type="spellEnd"/>
      <w:r w:rsidRPr="00526DB3">
        <w:rPr>
          <w:rStyle w:val="Istaknuto"/>
          <w:rFonts w:ascii="Arial Narrow" w:hAnsi="Arial Narrow"/>
        </w:rPr>
        <w:t xml:space="preserve"> </w:t>
      </w:r>
      <w:proofErr w:type="spellStart"/>
      <w:r w:rsidRPr="00526DB3">
        <w:rPr>
          <w:rStyle w:val="Istaknuto"/>
          <w:rFonts w:ascii="Arial Narrow" w:hAnsi="Arial Narrow"/>
        </w:rPr>
        <w:t>and</w:t>
      </w:r>
      <w:proofErr w:type="spellEnd"/>
      <w:r w:rsidRPr="00526DB3">
        <w:rPr>
          <w:rStyle w:val="Istaknuto"/>
          <w:rFonts w:ascii="Arial Narrow" w:hAnsi="Arial Narrow"/>
        </w:rPr>
        <w:t xml:space="preserve"> </w:t>
      </w:r>
      <w:proofErr w:type="spellStart"/>
      <w:r w:rsidRPr="00526DB3">
        <w:rPr>
          <w:rStyle w:val="Istaknuto"/>
          <w:rFonts w:ascii="Arial Narrow" w:hAnsi="Arial Narrow"/>
        </w:rPr>
        <w:t>Technology</w:t>
      </w:r>
      <w:proofErr w:type="spellEnd"/>
      <w:r w:rsidRPr="00526DB3">
        <w:rPr>
          <w:rStyle w:val="Istaknuto"/>
          <w:rFonts w:ascii="Arial Narrow" w:hAnsi="Arial Narrow"/>
        </w:rPr>
        <w:t xml:space="preserve"> for Urban </w:t>
      </w:r>
      <w:proofErr w:type="spellStart"/>
      <w:r w:rsidRPr="00526DB3">
        <w:rPr>
          <w:rStyle w:val="Istaknuto"/>
          <w:rFonts w:ascii="Arial Narrow" w:hAnsi="Arial Narrow"/>
        </w:rPr>
        <w:t>Safety</w:t>
      </w:r>
      <w:proofErr w:type="spellEnd"/>
      <w:r w:rsidRPr="00526DB3">
        <w:rPr>
          <w:rFonts w:ascii="Arial Narrow" w:hAnsi="Arial Narrow"/>
        </w:rPr>
        <w:t>” (2020.-2023.).</w:t>
      </w:r>
    </w:p>
    <w:p w:rsidR="00A52074" w:rsidRDefault="00A52074" w:rsidP="00526DB3">
      <w:pPr>
        <w:spacing w:line="360" w:lineRule="auto"/>
        <w:jc w:val="both"/>
        <w:rPr>
          <w:rFonts w:ascii="Arial Narrow" w:hAnsi="Arial Narrow"/>
        </w:rPr>
      </w:pPr>
    </w:p>
    <w:p w:rsidR="00A52074" w:rsidRPr="00A52074" w:rsidRDefault="00A52074" w:rsidP="00A52074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Sve zainteresirane suce, zamjenike, savjetnike i službenike molimo da </w:t>
      </w:r>
      <w:r w:rsidR="005D64FE">
        <w:rPr>
          <w:rFonts w:ascii="Arial Narrow" w:hAnsi="Arial Narrow"/>
        </w:rPr>
        <w:t xml:space="preserve">se </w:t>
      </w:r>
      <w:r>
        <w:rPr>
          <w:rFonts w:ascii="Arial Narrow" w:hAnsi="Arial Narrow"/>
        </w:rPr>
        <w:t xml:space="preserve">prijave putem adrese elektroničke pošte </w:t>
      </w:r>
      <w:proofErr w:type="spellStart"/>
      <w:r w:rsidR="005D64FE">
        <w:rPr>
          <w:rFonts w:ascii="Arial Narrow" w:hAnsi="Arial Narrow"/>
        </w:rPr>
        <w:t>matija.koruznjak</w:t>
      </w:r>
      <w:proofErr w:type="spellEnd"/>
      <w:r w:rsidR="005D64FE">
        <w:rPr>
          <w:rFonts w:ascii="Arial Narrow" w:hAnsi="Arial Narrow"/>
        </w:rPr>
        <w:t>@</w:t>
      </w:r>
      <w:proofErr w:type="spellStart"/>
      <w:r w:rsidR="005D64FE">
        <w:rPr>
          <w:rFonts w:ascii="Arial Narrow" w:hAnsi="Arial Narrow"/>
        </w:rPr>
        <w:t>pravosudje.hr</w:t>
      </w:r>
      <w:proofErr w:type="spellEnd"/>
      <w:r>
        <w:rPr>
          <w:rFonts w:ascii="Arial Narrow" w:hAnsi="Arial Narrow"/>
        </w:rPr>
        <w:t xml:space="preserve"> </w:t>
      </w:r>
      <w:r w:rsidRPr="00A52074">
        <w:rPr>
          <w:rFonts w:ascii="Arial Narrow" w:hAnsi="Arial Narrow"/>
          <w:b/>
        </w:rPr>
        <w:t>najkasnije do 17. svibnja 2024.</w:t>
      </w:r>
    </w:p>
    <w:p w:rsidR="00A52074" w:rsidRPr="00526DB3" w:rsidRDefault="00A52074" w:rsidP="00526DB3">
      <w:pPr>
        <w:spacing w:line="360" w:lineRule="auto"/>
        <w:jc w:val="both"/>
        <w:rPr>
          <w:rFonts w:ascii="Arial Narrow" w:hAnsi="Arial Narrow"/>
        </w:rPr>
      </w:pPr>
    </w:p>
    <w:p w:rsidR="00526DB3" w:rsidRPr="00526DB3" w:rsidRDefault="00526DB3" w:rsidP="00526DB3">
      <w:pPr>
        <w:spacing w:line="360" w:lineRule="auto"/>
        <w:jc w:val="both"/>
        <w:rPr>
          <w:rFonts w:ascii="Arial Narrow" w:hAnsi="Arial Narrow"/>
        </w:rPr>
      </w:pPr>
    </w:p>
    <w:p w:rsidR="009E2240" w:rsidRPr="00526DB3" w:rsidRDefault="009E2240" w:rsidP="00526DB3">
      <w:pPr>
        <w:spacing w:line="360" w:lineRule="auto"/>
        <w:jc w:val="both"/>
        <w:rPr>
          <w:rFonts w:ascii="Arial Narrow" w:hAnsi="Arial Narrow"/>
        </w:rPr>
      </w:pPr>
      <w:bookmarkStart w:id="0" w:name="_GoBack"/>
      <w:bookmarkEnd w:id="0"/>
    </w:p>
    <w:sectPr w:rsidR="009E2240" w:rsidRPr="0052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B3"/>
    <w:rsid w:val="00234472"/>
    <w:rsid w:val="00526DB3"/>
    <w:rsid w:val="005D64FE"/>
    <w:rsid w:val="009E2240"/>
    <w:rsid w:val="00A5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B3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526DB3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20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074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B3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526DB3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20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074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Nella Popović</dc:creator>
  <cp:lastModifiedBy>Nella Popović</cp:lastModifiedBy>
  <cp:revision>4</cp:revision>
  <dcterms:created xsi:type="dcterms:W3CDTF">2024-04-18T13:16:00Z</dcterms:created>
  <dcterms:modified xsi:type="dcterms:W3CDTF">2024-04-24T10:09:00Z</dcterms:modified>
</cp:coreProperties>
</file>